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18FA" w14:textId="0B7C4580" w:rsidR="005A0185" w:rsidRDefault="002C11F5" w:rsidP="002C11F5">
      <w:pPr>
        <w:pStyle w:val="Heading1"/>
      </w:pPr>
      <w:r>
        <w:t>Appendix B</w:t>
      </w:r>
    </w:p>
    <w:p w14:paraId="7082090C" w14:textId="5CF8886B" w:rsidR="002C11F5" w:rsidRDefault="002C11F5" w:rsidP="002C11F5">
      <w:pPr>
        <w:pStyle w:val="Heading1"/>
      </w:pPr>
      <w:r>
        <w:t>Fenland District Council – Homelessness and Rough Sleeping Strategy Action Plan 2024-2029</w:t>
      </w:r>
    </w:p>
    <w:p w14:paraId="41D9155E" w14:textId="77777777" w:rsidR="002C11F5" w:rsidRDefault="002C11F5" w:rsidP="002C11F5"/>
    <w:p w14:paraId="18EBEE9E" w14:textId="7A2E3135" w:rsidR="002C11F5" w:rsidRDefault="002C11F5" w:rsidP="002C11F5">
      <w:pPr>
        <w:pStyle w:val="Heading2"/>
      </w:pPr>
      <w:r>
        <w:t>Objective 1: Prevention of homelessness and housing options</w:t>
      </w:r>
    </w:p>
    <w:p w14:paraId="701E1DE0" w14:textId="77777777" w:rsidR="002C11F5" w:rsidRDefault="002C11F5" w:rsidP="002C11F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2C11F5" w14:paraId="3CC0FA7B" w14:textId="77777777" w:rsidTr="009D4340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59DDDC4E" w14:textId="46E681D6" w:rsidR="002C11F5" w:rsidRPr="002C11F5" w:rsidRDefault="002C11F5" w:rsidP="002C11F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F597248" w14:textId="686D4F8F" w:rsidR="002C11F5" w:rsidRPr="002C11F5" w:rsidRDefault="002C11F5" w:rsidP="002C11F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1581F4BF" w14:textId="7B1D7A7C" w:rsidR="002C11F5" w:rsidRPr="002C11F5" w:rsidRDefault="002C11F5" w:rsidP="002C11F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35970CE4" w14:textId="2EDE8BB0" w:rsidR="002C11F5" w:rsidRPr="002C11F5" w:rsidRDefault="002C11F5" w:rsidP="002C11F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7ED667EF" w14:textId="55307274" w:rsidR="002C11F5" w:rsidRPr="002C11F5" w:rsidRDefault="002C11F5" w:rsidP="002C11F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025E2541" w14:textId="2C881275" w:rsidR="002C11F5" w:rsidRPr="002C11F5" w:rsidRDefault="002C11F5" w:rsidP="002C11F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70C7D19A" w14:textId="5866D53A" w:rsidR="002C11F5" w:rsidRPr="002C11F5" w:rsidRDefault="002C11F5" w:rsidP="002C11F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2C11F5" w14:paraId="532AB5A2" w14:textId="77777777" w:rsidTr="00B13827">
        <w:tc>
          <w:tcPr>
            <w:tcW w:w="1128" w:type="dxa"/>
          </w:tcPr>
          <w:p w14:paraId="52562310" w14:textId="0D9E999C" w:rsidR="002C11F5" w:rsidRDefault="002C11F5" w:rsidP="002C11F5">
            <w:r>
              <w:t>1.0</w:t>
            </w:r>
          </w:p>
        </w:tc>
        <w:tc>
          <w:tcPr>
            <w:tcW w:w="2250" w:type="dxa"/>
          </w:tcPr>
          <w:p w14:paraId="4D8C099C" w14:textId="7D456B95" w:rsidR="002C11F5" w:rsidRDefault="002C11F5" w:rsidP="002C11F5">
            <w:r>
              <w:t xml:space="preserve">Develop protocols, work force development and case work to prevent early signs of homelessness    </w:t>
            </w:r>
          </w:p>
        </w:tc>
        <w:tc>
          <w:tcPr>
            <w:tcW w:w="2854" w:type="dxa"/>
          </w:tcPr>
          <w:p w14:paraId="23A5F54A" w14:textId="77777777" w:rsidR="002C11F5" w:rsidRDefault="002C11F5" w:rsidP="002C11F5">
            <w:r>
              <w:t>Develop the following protocols and implement:</w:t>
            </w:r>
          </w:p>
          <w:p w14:paraId="30BFDA32" w14:textId="77777777" w:rsidR="002C11F5" w:rsidRDefault="002C11F5" w:rsidP="002C11F5"/>
          <w:p w14:paraId="4B22807D" w14:textId="77777777" w:rsidR="002C11F5" w:rsidRPr="00187E4E" w:rsidRDefault="002C11F5" w:rsidP="002C11F5">
            <w:pPr>
              <w:numPr>
                <w:ilvl w:val="0"/>
                <w:numId w:val="1"/>
              </w:numPr>
            </w:pPr>
            <w:r>
              <w:t xml:space="preserve">Hospital Discharge with Queen Elizabeth Hospital, Kings Lynn, Peterborough City Hospital, </w:t>
            </w:r>
            <w:proofErr w:type="spellStart"/>
            <w:r>
              <w:t>Hinchingbrook</w:t>
            </w:r>
            <w:proofErr w:type="spellEnd"/>
            <w:r>
              <w:t xml:space="preserve"> Hospital Huntingdon &amp; </w:t>
            </w:r>
            <w:proofErr w:type="spellStart"/>
            <w:r>
              <w:t>Addenbrooks</w:t>
            </w:r>
            <w:proofErr w:type="spellEnd"/>
            <w:r>
              <w:t xml:space="preserve"> Hospital Cambridge  </w:t>
            </w:r>
          </w:p>
          <w:p w14:paraId="05A80A77" w14:textId="77777777" w:rsidR="002C11F5" w:rsidRDefault="002C11F5" w:rsidP="002C11F5"/>
          <w:p w14:paraId="1AA61C8C" w14:textId="77777777" w:rsidR="002C11F5" w:rsidRDefault="002C11F5" w:rsidP="002C11F5">
            <w:r>
              <w:t xml:space="preserve">Workforce development with partners e.g. registered providers </w:t>
            </w:r>
          </w:p>
          <w:p w14:paraId="71A1EBDE" w14:textId="77777777" w:rsidR="002C11F5" w:rsidRDefault="002C11F5" w:rsidP="002C11F5"/>
          <w:p w14:paraId="105975A0" w14:textId="536FE025" w:rsidR="002C11F5" w:rsidRDefault="002C11F5" w:rsidP="002C11F5">
            <w:r>
              <w:t xml:space="preserve">Link in with Transfer of Care Hub (TOCH) for Peterborough Hospitals and Queen Elizabeth Hospital </w:t>
            </w:r>
          </w:p>
        </w:tc>
        <w:tc>
          <w:tcPr>
            <w:tcW w:w="1979" w:type="dxa"/>
          </w:tcPr>
          <w:p w14:paraId="53022755" w14:textId="018CFECE" w:rsidR="002C11F5" w:rsidRDefault="002C11F5" w:rsidP="002C11F5">
            <w:r>
              <w:lastRenderedPageBreak/>
              <w:t>Customers prevented from becoming homeless</w:t>
            </w:r>
          </w:p>
        </w:tc>
        <w:tc>
          <w:tcPr>
            <w:tcW w:w="1639" w:type="dxa"/>
          </w:tcPr>
          <w:p w14:paraId="14ABC82A" w14:textId="1917E534" w:rsidR="002C11F5" w:rsidRDefault="002C11F5" w:rsidP="002C11F5">
            <w:r>
              <w:t>Existing resources</w:t>
            </w:r>
          </w:p>
        </w:tc>
        <w:tc>
          <w:tcPr>
            <w:tcW w:w="1485" w:type="dxa"/>
          </w:tcPr>
          <w:p w14:paraId="44C0B07E" w14:textId="77777777" w:rsidR="002C11F5" w:rsidRPr="00712407" w:rsidRDefault="002C11F5" w:rsidP="002C11F5"/>
          <w:p w14:paraId="2F3FA462" w14:textId="77777777" w:rsidR="002C11F5" w:rsidRPr="00712407" w:rsidRDefault="002C11F5" w:rsidP="002C11F5"/>
          <w:p w14:paraId="3792143A" w14:textId="77777777" w:rsidR="002C11F5" w:rsidRPr="00712407" w:rsidRDefault="002C11F5" w:rsidP="002C11F5"/>
          <w:p w14:paraId="1D2AB665" w14:textId="77777777" w:rsidR="002C11F5" w:rsidRDefault="002C11F5" w:rsidP="002C11F5"/>
        </w:tc>
        <w:tc>
          <w:tcPr>
            <w:tcW w:w="2613" w:type="dxa"/>
          </w:tcPr>
          <w:p w14:paraId="7A1EB9A0" w14:textId="77777777" w:rsidR="002C11F5" w:rsidRDefault="002C11F5" w:rsidP="002C11F5">
            <w:r>
              <w:t>Housing &amp; Communities Manager</w:t>
            </w:r>
          </w:p>
          <w:p w14:paraId="07C4370C" w14:textId="77777777" w:rsidR="002C11F5" w:rsidRDefault="002C11F5" w:rsidP="002C11F5"/>
          <w:p w14:paraId="0D808E05" w14:textId="77777777" w:rsidR="002C11F5" w:rsidRDefault="002C11F5" w:rsidP="002C11F5">
            <w:r>
              <w:t>Housing Options Team Leader</w:t>
            </w:r>
          </w:p>
          <w:p w14:paraId="17D5144F" w14:textId="77777777" w:rsidR="002C11F5" w:rsidRDefault="002C11F5" w:rsidP="002C11F5"/>
          <w:p w14:paraId="0AA410F1" w14:textId="0C5905B1" w:rsidR="002C11F5" w:rsidRDefault="002C11F5" w:rsidP="002C11F5">
            <w:r w:rsidRPr="001058D6">
              <w:t xml:space="preserve">Sub regional Homelessness strategy group </w:t>
            </w:r>
          </w:p>
        </w:tc>
      </w:tr>
      <w:tr w:rsidR="002C11F5" w14:paraId="33F1CC3B" w14:textId="77777777" w:rsidTr="00B13827">
        <w:tc>
          <w:tcPr>
            <w:tcW w:w="1128" w:type="dxa"/>
          </w:tcPr>
          <w:p w14:paraId="2886D7A7" w14:textId="7C2D7653" w:rsidR="002C11F5" w:rsidRDefault="002C11F5" w:rsidP="002C11F5">
            <w:r>
              <w:t>1.2</w:t>
            </w:r>
          </w:p>
        </w:tc>
        <w:tc>
          <w:tcPr>
            <w:tcW w:w="2250" w:type="dxa"/>
          </w:tcPr>
          <w:p w14:paraId="580BE64D" w14:textId="307258F9" w:rsidR="002C11F5" w:rsidRDefault="002C11F5" w:rsidP="002C11F5">
            <w:r>
              <w:t>Carry out a review of prevention techniques and options</w:t>
            </w:r>
          </w:p>
        </w:tc>
        <w:tc>
          <w:tcPr>
            <w:tcW w:w="2854" w:type="dxa"/>
          </w:tcPr>
          <w:p w14:paraId="5B8F007F" w14:textId="7139BD2B" w:rsidR="002C11F5" w:rsidRDefault="002C11F5" w:rsidP="002C11F5">
            <w:r>
              <w:t xml:space="preserve">Review undertaken and changes made to respond to the needs of our clients </w:t>
            </w:r>
          </w:p>
        </w:tc>
        <w:tc>
          <w:tcPr>
            <w:tcW w:w="1979" w:type="dxa"/>
          </w:tcPr>
          <w:p w14:paraId="1812F0E4" w14:textId="4F1B0EAF" w:rsidR="002C11F5" w:rsidRDefault="002C11F5" w:rsidP="002C11F5">
            <w:r>
              <w:t>Prevention service that meets the needs of Fenland’s customers</w:t>
            </w:r>
          </w:p>
        </w:tc>
        <w:tc>
          <w:tcPr>
            <w:tcW w:w="1639" w:type="dxa"/>
          </w:tcPr>
          <w:p w14:paraId="5C0F3759" w14:textId="77777777" w:rsidR="002C11F5" w:rsidRDefault="002C11F5" w:rsidP="002C11F5">
            <w:r>
              <w:t xml:space="preserve">Existing resources and DLUHC grant </w:t>
            </w:r>
            <w:proofErr w:type="gramStart"/>
            <w:r>
              <w:t>funding</w:t>
            </w:r>
            <w:proofErr w:type="gramEnd"/>
          </w:p>
          <w:p w14:paraId="4ECB4120" w14:textId="77777777" w:rsidR="002C11F5" w:rsidRDefault="002C11F5" w:rsidP="002C11F5"/>
          <w:p w14:paraId="7AA42062" w14:textId="77777777" w:rsidR="002C11F5" w:rsidRDefault="002C11F5" w:rsidP="002C11F5">
            <w:r>
              <w:t xml:space="preserve">Citizens Advice Rural </w:t>
            </w:r>
            <w:proofErr w:type="spellStart"/>
            <w:r>
              <w:t>Cambs</w:t>
            </w:r>
            <w:proofErr w:type="spellEnd"/>
          </w:p>
          <w:p w14:paraId="057B3EE0" w14:textId="77777777" w:rsidR="002C11F5" w:rsidRDefault="002C11F5" w:rsidP="002C11F5"/>
          <w:p w14:paraId="29B00BC2" w14:textId="77777777" w:rsidR="002C11F5" w:rsidRDefault="002C11F5" w:rsidP="002C11F5"/>
        </w:tc>
        <w:tc>
          <w:tcPr>
            <w:tcW w:w="1485" w:type="dxa"/>
          </w:tcPr>
          <w:p w14:paraId="61BFDC67" w14:textId="77777777" w:rsidR="002C11F5" w:rsidRDefault="002C11F5" w:rsidP="002C11F5"/>
        </w:tc>
        <w:tc>
          <w:tcPr>
            <w:tcW w:w="2613" w:type="dxa"/>
          </w:tcPr>
          <w:p w14:paraId="641CB032" w14:textId="6CB61C27" w:rsidR="002C11F5" w:rsidRDefault="002C11F5" w:rsidP="002C11F5">
            <w:r>
              <w:t>Housing &amp; Communities Manager &amp; Housing Options Team Leader</w:t>
            </w:r>
          </w:p>
          <w:p w14:paraId="3BA056B1" w14:textId="77777777" w:rsidR="002C11F5" w:rsidRDefault="002C11F5" w:rsidP="002C11F5"/>
          <w:p w14:paraId="277DE53B" w14:textId="77777777" w:rsidR="002C11F5" w:rsidRDefault="002C11F5" w:rsidP="002C11F5">
            <w:r>
              <w:t>Private Sector Housing Officer</w:t>
            </w:r>
          </w:p>
          <w:p w14:paraId="18774DD6" w14:textId="77777777" w:rsidR="002C11F5" w:rsidRDefault="002C11F5" w:rsidP="002C11F5"/>
        </w:tc>
      </w:tr>
      <w:tr w:rsidR="002C11F5" w14:paraId="4DCB4CFD" w14:textId="77777777" w:rsidTr="00B13827">
        <w:tc>
          <w:tcPr>
            <w:tcW w:w="1128" w:type="dxa"/>
          </w:tcPr>
          <w:p w14:paraId="7DE39A2F" w14:textId="75E4A510" w:rsidR="002C11F5" w:rsidRDefault="002C11F5" w:rsidP="002C11F5">
            <w:r>
              <w:t>1.3</w:t>
            </w:r>
          </w:p>
        </w:tc>
        <w:tc>
          <w:tcPr>
            <w:tcW w:w="2250" w:type="dxa"/>
          </w:tcPr>
          <w:p w14:paraId="1F9F067F" w14:textId="1A2D689E" w:rsidR="002C11F5" w:rsidRDefault="002C11F5" w:rsidP="002C11F5">
            <w:r>
              <w:t>Addressing housing options for complex needs cases</w:t>
            </w:r>
          </w:p>
        </w:tc>
        <w:tc>
          <w:tcPr>
            <w:tcW w:w="2854" w:type="dxa"/>
          </w:tcPr>
          <w:p w14:paraId="32C8EEB5" w14:textId="682CB90E" w:rsidR="002C11F5" w:rsidRDefault="002C11F5" w:rsidP="002C11F5">
            <w:r>
              <w:t>Membership of the Changing Futures programme to work together to find housing solutions for clients in complex needs</w:t>
            </w:r>
          </w:p>
        </w:tc>
        <w:tc>
          <w:tcPr>
            <w:tcW w:w="1979" w:type="dxa"/>
          </w:tcPr>
          <w:p w14:paraId="617A74E9" w14:textId="16C4326B" w:rsidR="002C11F5" w:rsidRDefault="002C11F5" w:rsidP="002C11F5">
            <w:r>
              <w:t>Better outcomes for vulnerable clients</w:t>
            </w:r>
          </w:p>
        </w:tc>
        <w:tc>
          <w:tcPr>
            <w:tcW w:w="1639" w:type="dxa"/>
          </w:tcPr>
          <w:p w14:paraId="7FCEEEA9" w14:textId="77777777" w:rsidR="002C11F5" w:rsidRPr="004C2BBB" w:rsidRDefault="002C11F5" w:rsidP="002C11F5">
            <w:r w:rsidRPr="004C2BBB">
              <w:t>Changing Futures funding</w:t>
            </w:r>
          </w:p>
          <w:p w14:paraId="31E402B6" w14:textId="77777777" w:rsidR="002C11F5" w:rsidRDefault="002C11F5" w:rsidP="002C11F5"/>
        </w:tc>
        <w:tc>
          <w:tcPr>
            <w:tcW w:w="1485" w:type="dxa"/>
          </w:tcPr>
          <w:p w14:paraId="1348C175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</w:tc>
        <w:tc>
          <w:tcPr>
            <w:tcW w:w="2613" w:type="dxa"/>
          </w:tcPr>
          <w:p w14:paraId="40A6C7A6" w14:textId="77777777" w:rsidR="002C11F5" w:rsidRDefault="002C11F5" w:rsidP="002C11F5">
            <w:r>
              <w:t>Assistant Director</w:t>
            </w:r>
          </w:p>
          <w:p w14:paraId="594607B1" w14:textId="77777777" w:rsidR="002C11F5" w:rsidRDefault="002C11F5" w:rsidP="002C11F5">
            <w:r>
              <w:t>Housing &amp; Communities Manager</w:t>
            </w:r>
          </w:p>
          <w:p w14:paraId="6EA1E9B7" w14:textId="77777777" w:rsidR="002C11F5" w:rsidRDefault="002C11F5" w:rsidP="002C11F5">
            <w:r>
              <w:t>Housing Options Team Leader</w:t>
            </w:r>
          </w:p>
          <w:p w14:paraId="693267F7" w14:textId="548FF835" w:rsidR="002C11F5" w:rsidRDefault="002C11F5" w:rsidP="002C11F5">
            <w:r>
              <w:t>Rough Sleeper Co Ordinator</w:t>
            </w:r>
          </w:p>
        </w:tc>
      </w:tr>
      <w:tr w:rsidR="002C11F5" w14:paraId="4E325364" w14:textId="77777777" w:rsidTr="00B13827">
        <w:tc>
          <w:tcPr>
            <w:tcW w:w="1128" w:type="dxa"/>
          </w:tcPr>
          <w:p w14:paraId="72170537" w14:textId="7911B906" w:rsidR="002C11F5" w:rsidRDefault="002C11F5" w:rsidP="002C11F5">
            <w:r>
              <w:t>1.4</w:t>
            </w:r>
          </w:p>
        </w:tc>
        <w:tc>
          <w:tcPr>
            <w:tcW w:w="2250" w:type="dxa"/>
          </w:tcPr>
          <w:p w14:paraId="78301327" w14:textId="2B85654D" w:rsidR="002C11F5" w:rsidRDefault="002C11F5" w:rsidP="002C11F5">
            <w:r>
              <w:t xml:space="preserve">Provision of specialist accommodation units for those with </w:t>
            </w:r>
            <w:r>
              <w:lastRenderedPageBreak/>
              <w:t>high dependency on substances</w:t>
            </w:r>
          </w:p>
        </w:tc>
        <w:tc>
          <w:tcPr>
            <w:tcW w:w="2854" w:type="dxa"/>
          </w:tcPr>
          <w:p w14:paraId="675BA8E4" w14:textId="0FBB4C6D" w:rsidR="002C11F5" w:rsidRDefault="002C11F5" w:rsidP="002C11F5">
            <w:r>
              <w:lastRenderedPageBreak/>
              <w:t xml:space="preserve">Carry out a feasibility into the provision of specialist units for clients who are homeless and have drug </w:t>
            </w:r>
            <w:r>
              <w:lastRenderedPageBreak/>
              <w:t>and or alcohol dependency</w:t>
            </w:r>
          </w:p>
        </w:tc>
        <w:tc>
          <w:tcPr>
            <w:tcW w:w="1979" w:type="dxa"/>
          </w:tcPr>
          <w:p w14:paraId="426B180E" w14:textId="1F6FA8D2" w:rsidR="002C11F5" w:rsidRDefault="002C11F5" w:rsidP="002C11F5">
            <w:r>
              <w:lastRenderedPageBreak/>
              <w:t>Better outcomes for those with drug and or alcohol dependency</w:t>
            </w:r>
          </w:p>
        </w:tc>
        <w:tc>
          <w:tcPr>
            <w:tcW w:w="1639" w:type="dxa"/>
          </w:tcPr>
          <w:p w14:paraId="2186BA23" w14:textId="19AC551C" w:rsidR="002C11F5" w:rsidRPr="004C2BBB" w:rsidRDefault="002C11F5" w:rsidP="002C11F5">
            <w:r w:rsidRPr="0045156A">
              <w:t>To be sought</w:t>
            </w:r>
          </w:p>
        </w:tc>
        <w:tc>
          <w:tcPr>
            <w:tcW w:w="1485" w:type="dxa"/>
          </w:tcPr>
          <w:p w14:paraId="489F9D84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</w:tc>
        <w:tc>
          <w:tcPr>
            <w:tcW w:w="2613" w:type="dxa"/>
          </w:tcPr>
          <w:p w14:paraId="0349DE54" w14:textId="77777777" w:rsidR="002C11F5" w:rsidRDefault="002C11F5" w:rsidP="002C11F5">
            <w:r>
              <w:t>Assistant Director</w:t>
            </w:r>
          </w:p>
          <w:p w14:paraId="2E6AB1C3" w14:textId="43E2F71C" w:rsidR="002C11F5" w:rsidRDefault="002C11F5" w:rsidP="002C11F5">
            <w:r>
              <w:t xml:space="preserve">Housing &amp; Communities Manager </w:t>
            </w:r>
          </w:p>
        </w:tc>
      </w:tr>
      <w:tr w:rsidR="002C11F5" w14:paraId="02BEB338" w14:textId="77777777" w:rsidTr="00B13827">
        <w:tc>
          <w:tcPr>
            <w:tcW w:w="1128" w:type="dxa"/>
          </w:tcPr>
          <w:p w14:paraId="3851FC49" w14:textId="5A4186DD" w:rsidR="002C11F5" w:rsidRDefault="002C11F5" w:rsidP="002C11F5">
            <w:r>
              <w:t>1.5</w:t>
            </w:r>
          </w:p>
        </w:tc>
        <w:tc>
          <w:tcPr>
            <w:tcW w:w="2250" w:type="dxa"/>
          </w:tcPr>
          <w:p w14:paraId="3C485469" w14:textId="29B2EADF" w:rsidR="002C11F5" w:rsidRDefault="002C11F5" w:rsidP="002C11F5">
            <w:r>
              <w:t>Tackle rogue landlord activity in Fenland</w:t>
            </w:r>
          </w:p>
        </w:tc>
        <w:tc>
          <w:tcPr>
            <w:tcW w:w="2854" w:type="dxa"/>
          </w:tcPr>
          <w:p w14:paraId="10F63D6B" w14:textId="77777777" w:rsidR="002C11F5" w:rsidRDefault="002C11F5" w:rsidP="002C11F5">
            <w:r>
              <w:t xml:space="preserve">Link in with Operation Pheasant to gather intelligence via Private Sector Housing team linking with Housing Options </w:t>
            </w:r>
          </w:p>
          <w:p w14:paraId="519EDC21" w14:textId="77777777" w:rsidR="002C11F5" w:rsidRDefault="002C11F5" w:rsidP="002C11F5"/>
          <w:p w14:paraId="3DDB1C75" w14:textId="566FC8E9" w:rsidR="002C11F5" w:rsidRDefault="002C11F5" w:rsidP="002C11F5">
            <w:r w:rsidRPr="00B7746B">
              <w:t>Continue to serve enforcement notices on poor quality properties</w:t>
            </w:r>
          </w:p>
        </w:tc>
        <w:tc>
          <w:tcPr>
            <w:tcW w:w="1979" w:type="dxa"/>
          </w:tcPr>
          <w:p w14:paraId="19DF85F4" w14:textId="197B7434" w:rsidR="002C11F5" w:rsidRDefault="002C11F5" w:rsidP="002C11F5">
            <w:r>
              <w:t xml:space="preserve">Improved management and condition of the private rented sector </w:t>
            </w:r>
          </w:p>
        </w:tc>
        <w:tc>
          <w:tcPr>
            <w:tcW w:w="1639" w:type="dxa"/>
          </w:tcPr>
          <w:p w14:paraId="3025B566" w14:textId="77777777" w:rsidR="002C11F5" w:rsidRDefault="002C11F5" w:rsidP="002C11F5">
            <w:r>
              <w:t>Existing resources</w:t>
            </w:r>
          </w:p>
          <w:p w14:paraId="31ACE0F9" w14:textId="77777777" w:rsidR="002C11F5" w:rsidRDefault="002C11F5" w:rsidP="002C11F5"/>
          <w:p w14:paraId="2F22A620" w14:textId="1D511A3E" w:rsidR="002C11F5" w:rsidRPr="0045156A" w:rsidRDefault="002C11F5" w:rsidP="002C11F5">
            <w:r>
              <w:t>Serious &amp; Organised Crime (SOC) - Fusion</w:t>
            </w:r>
          </w:p>
        </w:tc>
        <w:tc>
          <w:tcPr>
            <w:tcW w:w="1485" w:type="dxa"/>
          </w:tcPr>
          <w:p w14:paraId="5F4BF436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</w:tc>
        <w:tc>
          <w:tcPr>
            <w:tcW w:w="2613" w:type="dxa"/>
          </w:tcPr>
          <w:p w14:paraId="71B75F2A" w14:textId="77777777" w:rsidR="002C11F5" w:rsidRDefault="002C11F5" w:rsidP="002C11F5">
            <w:r>
              <w:t>Housing &amp; Communities Manager</w:t>
            </w:r>
          </w:p>
          <w:p w14:paraId="22CAB044" w14:textId="77777777" w:rsidR="002C11F5" w:rsidRDefault="002C11F5" w:rsidP="002C11F5"/>
          <w:p w14:paraId="54D8EAA8" w14:textId="77777777" w:rsidR="002C11F5" w:rsidRDefault="002C11F5" w:rsidP="002C11F5">
            <w:r>
              <w:t xml:space="preserve">Housing Options </w:t>
            </w:r>
          </w:p>
          <w:p w14:paraId="20AF1396" w14:textId="77777777" w:rsidR="002C11F5" w:rsidRDefault="002C11F5" w:rsidP="002C11F5">
            <w:r>
              <w:t>Team Leader</w:t>
            </w:r>
          </w:p>
          <w:p w14:paraId="778F3230" w14:textId="77777777" w:rsidR="002C11F5" w:rsidRDefault="002C11F5" w:rsidP="002C11F5"/>
          <w:p w14:paraId="4B854D54" w14:textId="77777777" w:rsidR="002C11F5" w:rsidRDefault="002C11F5" w:rsidP="002C11F5">
            <w:r>
              <w:t>Private Sector Housing Officers</w:t>
            </w:r>
          </w:p>
          <w:p w14:paraId="53F46CF3" w14:textId="77777777" w:rsidR="002C11F5" w:rsidRDefault="002C11F5" w:rsidP="002C11F5"/>
          <w:p w14:paraId="63049385" w14:textId="77777777" w:rsidR="002C11F5" w:rsidRDefault="002C11F5" w:rsidP="002C11F5">
            <w:r>
              <w:t>Operation Pheasant partnership</w:t>
            </w:r>
          </w:p>
          <w:p w14:paraId="419C4F13" w14:textId="77777777" w:rsidR="002C11F5" w:rsidRDefault="002C11F5" w:rsidP="002C11F5"/>
          <w:p w14:paraId="7FE4AC9B" w14:textId="24926C1D" w:rsidR="002C11F5" w:rsidRDefault="002C11F5" w:rsidP="002C11F5">
            <w:r>
              <w:t xml:space="preserve">Community Safety Partnership </w:t>
            </w:r>
          </w:p>
        </w:tc>
      </w:tr>
      <w:tr w:rsidR="002C11F5" w14:paraId="244A4D2C" w14:textId="77777777" w:rsidTr="00B13827">
        <w:tc>
          <w:tcPr>
            <w:tcW w:w="1128" w:type="dxa"/>
          </w:tcPr>
          <w:p w14:paraId="5A21C79F" w14:textId="74910AD7" w:rsidR="002C11F5" w:rsidRDefault="002C11F5" w:rsidP="002C11F5">
            <w:r>
              <w:t>1.6</w:t>
            </w:r>
          </w:p>
        </w:tc>
        <w:tc>
          <w:tcPr>
            <w:tcW w:w="2250" w:type="dxa"/>
          </w:tcPr>
          <w:p w14:paraId="3E253D08" w14:textId="77777777" w:rsidR="002C11F5" w:rsidRDefault="002C11F5" w:rsidP="00B13827">
            <w:r w:rsidRPr="005A4C5C">
              <w:t>Housing sub-region</w:t>
            </w:r>
          </w:p>
          <w:p w14:paraId="4FB0E4CF" w14:textId="77777777" w:rsidR="002C11F5" w:rsidRDefault="002C11F5" w:rsidP="00B13827"/>
          <w:p w14:paraId="53790C20" w14:textId="77777777" w:rsidR="002C11F5" w:rsidRDefault="002C11F5" w:rsidP="00B13827">
            <w:r w:rsidRPr="005A4C5C">
              <w:t>Housing Allocations</w:t>
            </w:r>
          </w:p>
          <w:p w14:paraId="517F5611" w14:textId="468E12EE" w:rsidR="002C11F5" w:rsidRPr="005A4C5C" w:rsidRDefault="002C11F5" w:rsidP="00B13827">
            <w:r w:rsidRPr="005A4C5C">
              <w:t>Review</w:t>
            </w:r>
          </w:p>
          <w:p w14:paraId="1D15B626" w14:textId="77777777" w:rsidR="002C11F5" w:rsidRPr="005A4C5C" w:rsidRDefault="002C11F5" w:rsidP="002C11F5">
            <w:pPr>
              <w:ind w:left="414" w:hanging="477"/>
            </w:pPr>
          </w:p>
          <w:p w14:paraId="64F99FD4" w14:textId="77777777" w:rsidR="002C11F5" w:rsidRPr="005A4C5C" w:rsidRDefault="002C11F5" w:rsidP="002C11F5">
            <w:pPr>
              <w:ind w:left="414" w:hanging="477"/>
            </w:pPr>
          </w:p>
          <w:p w14:paraId="5775618E" w14:textId="77777777" w:rsidR="002C11F5" w:rsidRPr="005A4C5C" w:rsidRDefault="002C11F5" w:rsidP="002C11F5">
            <w:pPr>
              <w:ind w:left="414" w:hanging="477"/>
            </w:pPr>
          </w:p>
          <w:p w14:paraId="4D2C60BF" w14:textId="77777777" w:rsidR="002C11F5" w:rsidRPr="005A4C5C" w:rsidRDefault="002C11F5" w:rsidP="002C11F5">
            <w:pPr>
              <w:ind w:left="414" w:hanging="477"/>
            </w:pPr>
          </w:p>
          <w:p w14:paraId="3A886943" w14:textId="77777777" w:rsidR="002C11F5" w:rsidRPr="005A4C5C" w:rsidRDefault="002C11F5" w:rsidP="002C11F5">
            <w:pPr>
              <w:ind w:left="414" w:hanging="477"/>
            </w:pPr>
          </w:p>
          <w:p w14:paraId="1E3AFC12" w14:textId="77777777" w:rsidR="002C11F5" w:rsidRPr="005A4C5C" w:rsidRDefault="002C11F5" w:rsidP="002C11F5">
            <w:pPr>
              <w:ind w:left="414" w:hanging="477"/>
            </w:pPr>
          </w:p>
          <w:p w14:paraId="5CF4070F" w14:textId="77777777" w:rsidR="002C11F5" w:rsidRDefault="002C11F5" w:rsidP="002C11F5"/>
        </w:tc>
        <w:tc>
          <w:tcPr>
            <w:tcW w:w="2854" w:type="dxa"/>
          </w:tcPr>
          <w:p w14:paraId="57E4F203" w14:textId="77777777" w:rsidR="002C11F5" w:rsidRPr="005A4C5C" w:rsidRDefault="002C11F5" w:rsidP="002C11F5">
            <w:r>
              <w:lastRenderedPageBreak/>
              <w:t>Review the policy to update following Homelessness Reduction Act and to ensure clarity in where policy sits in relation to local lettings policies (Registered Providers)</w:t>
            </w:r>
          </w:p>
          <w:p w14:paraId="05255521" w14:textId="77777777" w:rsidR="002C11F5" w:rsidRPr="005A4C5C" w:rsidRDefault="002C11F5" w:rsidP="002C11F5"/>
          <w:p w14:paraId="043F8605" w14:textId="77777777" w:rsidR="002C11F5" w:rsidRPr="005A4C5C" w:rsidRDefault="002C11F5" w:rsidP="002C11F5"/>
          <w:p w14:paraId="140515AE" w14:textId="77777777" w:rsidR="002C11F5" w:rsidRPr="005A4C5C" w:rsidRDefault="002C11F5" w:rsidP="002C11F5"/>
          <w:p w14:paraId="221D7FF7" w14:textId="77777777" w:rsidR="002C11F5" w:rsidRPr="005A4C5C" w:rsidRDefault="002C11F5" w:rsidP="002C11F5"/>
          <w:p w14:paraId="18BFC4A9" w14:textId="77777777" w:rsidR="002C11F5" w:rsidRDefault="002C11F5" w:rsidP="002C11F5"/>
        </w:tc>
        <w:tc>
          <w:tcPr>
            <w:tcW w:w="1979" w:type="dxa"/>
          </w:tcPr>
          <w:p w14:paraId="60C2F2B5" w14:textId="77777777" w:rsidR="002C11F5" w:rsidRPr="005A4C5C" w:rsidRDefault="002C11F5" w:rsidP="002C11F5">
            <w:r w:rsidRPr="005A4C5C">
              <w:lastRenderedPageBreak/>
              <w:t>Making affordable housing as accessible as possible to our customers</w:t>
            </w:r>
          </w:p>
          <w:p w14:paraId="31E5EAA3" w14:textId="77777777" w:rsidR="002C11F5" w:rsidRPr="005A4C5C" w:rsidRDefault="002C11F5" w:rsidP="002C11F5"/>
          <w:p w14:paraId="5C6743BC" w14:textId="77777777" w:rsidR="002C11F5" w:rsidRPr="005A4C5C" w:rsidRDefault="002C11F5" w:rsidP="002C11F5"/>
          <w:p w14:paraId="009E58F2" w14:textId="77777777" w:rsidR="002C11F5" w:rsidRPr="005A4C5C" w:rsidRDefault="002C11F5" w:rsidP="002C11F5"/>
          <w:p w14:paraId="0FE844B0" w14:textId="77777777" w:rsidR="002C11F5" w:rsidRDefault="002C11F5" w:rsidP="002C11F5"/>
        </w:tc>
        <w:tc>
          <w:tcPr>
            <w:tcW w:w="1639" w:type="dxa"/>
          </w:tcPr>
          <w:p w14:paraId="55C6E0A1" w14:textId="77777777" w:rsidR="002C11F5" w:rsidRDefault="002C11F5" w:rsidP="002C11F5">
            <w:r w:rsidRPr="005A4C5C">
              <w:t>Existing resources</w:t>
            </w:r>
          </w:p>
          <w:p w14:paraId="49A45A7A" w14:textId="09B8A3FE" w:rsidR="002C11F5" w:rsidRPr="005A4C5C" w:rsidRDefault="002C11F5" w:rsidP="002C11F5">
            <w:r>
              <w:t xml:space="preserve">When </w:t>
            </w:r>
            <w:r w:rsidR="00B13827">
              <w:t>required.</w:t>
            </w:r>
          </w:p>
          <w:p w14:paraId="412FE565" w14:textId="77777777" w:rsidR="002C11F5" w:rsidRPr="005A4C5C" w:rsidRDefault="002C11F5" w:rsidP="002C11F5"/>
          <w:p w14:paraId="65801CD2" w14:textId="77777777" w:rsidR="002C11F5" w:rsidRPr="005A4C5C" w:rsidRDefault="002C11F5" w:rsidP="002C11F5"/>
          <w:p w14:paraId="7EDE88EA" w14:textId="77777777" w:rsidR="002C11F5" w:rsidRPr="005A4C5C" w:rsidRDefault="002C11F5" w:rsidP="002C11F5"/>
          <w:p w14:paraId="3A37770A" w14:textId="77777777" w:rsidR="002C11F5" w:rsidRPr="005A4C5C" w:rsidRDefault="002C11F5" w:rsidP="002C11F5"/>
          <w:p w14:paraId="7CDE8230" w14:textId="77777777" w:rsidR="002C11F5" w:rsidRPr="005A4C5C" w:rsidRDefault="002C11F5" w:rsidP="002C11F5"/>
          <w:p w14:paraId="7F35572E" w14:textId="77777777" w:rsidR="002C11F5" w:rsidRPr="005A4C5C" w:rsidRDefault="002C11F5" w:rsidP="002C11F5"/>
          <w:p w14:paraId="3C5E87B5" w14:textId="77777777" w:rsidR="002C11F5" w:rsidRPr="005A4C5C" w:rsidRDefault="002C11F5" w:rsidP="002C11F5"/>
          <w:p w14:paraId="5C9FDDBE" w14:textId="77777777" w:rsidR="002C11F5" w:rsidRDefault="002C11F5" w:rsidP="002C11F5"/>
        </w:tc>
        <w:tc>
          <w:tcPr>
            <w:tcW w:w="1485" w:type="dxa"/>
          </w:tcPr>
          <w:p w14:paraId="1188F84F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630EFE1E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5137A99A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5F725794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4096B26A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70476AB1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7ED4EE80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49CE9B69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162CEF2D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54E057A1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  <w:p w14:paraId="7C0A98A3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</w:tc>
        <w:tc>
          <w:tcPr>
            <w:tcW w:w="2613" w:type="dxa"/>
          </w:tcPr>
          <w:p w14:paraId="3D8EA3DD" w14:textId="77777777" w:rsidR="002C11F5" w:rsidRPr="005A4C5C" w:rsidRDefault="002C11F5" w:rsidP="002C11F5">
            <w:r>
              <w:t>Assistant Director</w:t>
            </w:r>
          </w:p>
          <w:p w14:paraId="2431301A" w14:textId="77777777" w:rsidR="002C11F5" w:rsidRPr="005A4C5C" w:rsidRDefault="002C11F5" w:rsidP="002C11F5">
            <w:r w:rsidRPr="005A4C5C">
              <w:t>Housing &amp; Communities Manager</w:t>
            </w:r>
          </w:p>
          <w:p w14:paraId="0E0F0E9E" w14:textId="77777777" w:rsidR="002C11F5" w:rsidRPr="005A4C5C" w:rsidRDefault="002C11F5" w:rsidP="002C11F5"/>
          <w:p w14:paraId="72B08D93" w14:textId="77777777" w:rsidR="002C11F5" w:rsidRPr="005A4C5C" w:rsidRDefault="002C11F5" w:rsidP="002C11F5">
            <w:r w:rsidRPr="005A4C5C">
              <w:t xml:space="preserve">Housing Options </w:t>
            </w:r>
          </w:p>
          <w:p w14:paraId="7A3439DC" w14:textId="77777777" w:rsidR="002C11F5" w:rsidRPr="005A4C5C" w:rsidRDefault="002C11F5" w:rsidP="002C11F5"/>
          <w:p w14:paraId="409C97B2" w14:textId="77777777" w:rsidR="002C11F5" w:rsidRPr="005A4C5C" w:rsidRDefault="002C11F5" w:rsidP="002C11F5">
            <w:r w:rsidRPr="005A4C5C">
              <w:t>Team Leader</w:t>
            </w:r>
          </w:p>
          <w:p w14:paraId="52745B5C" w14:textId="77777777" w:rsidR="002C11F5" w:rsidRPr="005A4C5C" w:rsidRDefault="002C11F5" w:rsidP="002C11F5">
            <w:r w:rsidRPr="005A4C5C">
              <w:t>Housing Options Team Leader</w:t>
            </w:r>
          </w:p>
          <w:p w14:paraId="54E1AE24" w14:textId="77777777" w:rsidR="002C11F5" w:rsidRPr="005A4C5C" w:rsidRDefault="002C11F5" w:rsidP="002C11F5"/>
          <w:p w14:paraId="70E26D1F" w14:textId="77777777" w:rsidR="002C11F5" w:rsidRPr="005A4C5C" w:rsidRDefault="002C11F5" w:rsidP="002C11F5">
            <w:r w:rsidRPr="005A4C5C">
              <w:lastRenderedPageBreak/>
              <w:t>Senior Community Support Officer</w:t>
            </w:r>
          </w:p>
          <w:p w14:paraId="3D8EA485" w14:textId="77777777" w:rsidR="002C11F5" w:rsidRDefault="002C11F5" w:rsidP="002C11F5"/>
        </w:tc>
      </w:tr>
      <w:tr w:rsidR="002C11F5" w14:paraId="6301E599" w14:textId="77777777" w:rsidTr="00B13827">
        <w:tc>
          <w:tcPr>
            <w:tcW w:w="1128" w:type="dxa"/>
          </w:tcPr>
          <w:p w14:paraId="49788793" w14:textId="1088953A" w:rsidR="002C11F5" w:rsidRDefault="002C11F5" w:rsidP="002C11F5">
            <w:r>
              <w:lastRenderedPageBreak/>
              <w:t>1.7</w:t>
            </w:r>
          </w:p>
        </w:tc>
        <w:tc>
          <w:tcPr>
            <w:tcW w:w="2250" w:type="dxa"/>
          </w:tcPr>
          <w:p w14:paraId="2FF5F1CA" w14:textId="78339DA6" w:rsidR="002C11F5" w:rsidRPr="005A4C5C" w:rsidRDefault="002C11F5" w:rsidP="00B13827">
            <w:r>
              <w:t>Work in partnership</w:t>
            </w:r>
            <w:r w:rsidR="003F4B44">
              <w:t xml:space="preserve"> </w:t>
            </w:r>
            <w:r>
              <w:t>with Anglia</w:t>
            </w:r>
            <w:r w:rsidR="003F4B44">
              <w:t xml:space="preserve"> </w:t>
            </w:r>
            <w:r>
              <w:t>Revenues Partnership (ARP)</w:t>
            </w:r>
            <w:r w:rsidR="003F4B44">
              <w:t xml:space="preserve"> </w:t>
            </w:r>
            <w:r>
              <w:t>to promote the Discretionary Housing Payment scheme to prevent homelessness</w:t>
            </w:r>
          </w:p>
        </w:tc>
        <w:tc>
          <w:tcPr>
            <w:tcW w:w="2854" w:type="dxa"/>
          </w:tcPr>
          <w:p w14:paraId="09498EA1" w14:textId="48BD64A9" w:rsidR="002C11F5" w:rsidRDefault="002C11F5" w:rsidP="002C11F5">
            <w:r>
              <w:t>Ensure links to ARP are taken up together with partners</w:t>
            </w:r>
          </w:p>
        </w:tc>
        <w:tc>
          <w:tcPr>
            <w:tcW w:w="1979" w:type="dxa"/>
          </w:tcPr>
          <w:p w14:paraId="65F16B76" w14:textId="24CB7180" w:rsidR="002C11F5" w:rsidRPr="005A4C5C" w:rsidRDefault="002C11F5" w:rsidP="002C11F5">
            <w:r>
              <w:t>Homelessness prevented</w:t>
            </w:r>
          </w:p>
        </w:tc>
        <w:tc>
          <w:tcPr>
            <w:tcW w:w="1639" w:type="dxa"/>
          </w:tcPr>
          <w:p w14:paraId="79B477D0" w14:textId="2BCE07A1" w:rsidR="002C11F5" w:rsidRPr="005A4C5C" w:rsidRDefault="002C11F5" w:rsidP="002C11F5">
            <w:r>
              <w:t>Government Grant</w:t>
            </w:r>
          </w:p>
        </w:tc>
        <w:tc>
          <w:tcPr>
            <w:tcW w:w="1485" w:type="dxa"/>
          </w:tcPr>
          <w:p w14:paraId="1B6560A0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</w:tc>
        <w:tc>
          <w:tcPr>
            <w:tcW w:w="2613" w:type="dxa"/>
          </w:tcPr>
          <w:p w14:paraId="1A0773F2" w14:textId="77777777" w:rsidR="002C11F5" w:rsidRDefault="002C11F5" w:rsidP="002C11F5">
            <w:r>
              <w:t>Housing &amp; Communities Manager</w:t>
            </w:r>
          </w:p>
          <w:p w14:paraId="2AF7D731" w14:textId="77777777" w:rsidR="002C11F5" w:rsidRDefault="002C11F5" w:rsidP="002C11F5">
            <w:r>
              <w:t>Housing Options Team Leader</w:t>
            </w:r>
          </w:p>
          <w:p w14:paraId="01074933" w14:textId="77777777" w:rsidR="002C11F5" w:rsidRDefault="002C11F5" w:rsidP="002C11F5"/>
          <w:p w14:paraId="1B38898F" w14:textId="77777777" w:rsidR="002C11F5" w:rsidRDefault="002C11F5" w:rsidP="002C11F5"/>
        </w:tc>
      </w:tr>
      <w:tr w:rsidR="002C11F5" w14:paraId="0A28B070" w14:textId="77777777" w:rsidTr="00B13827">
        <w:tc>
          <w:tcPr>
            <w:tcW w:w="1128" w:type="dxa"/>
          </w:tcPr>
          <w:p w14:paraId="642326E2" w14:textId="5BC7AA5E" w:rsidR="002C11F5" w:rsidRDefault="002C11F5" w:rsidP="002C11F5">
            <w:r>
              <w:t>1.8</w:t>
            </w:r>
          </w:p>
        </w:tc>
        <w:tc>
          <w:tcPr>
            <w:tcW w:w="2250" w:type="dxa"/>
          </w:tcPr>
          <w:p w14:paraId="72D0B096" w14:textId="77777777" w:rsidR="002C11F5" w:rsidRDefault="002C11F5" w:rsidP="00B13827">
            <w:r>
              <w:t>Prevention of</w:t>
            </w:r>
          </w:p>
          <w:p w14:paraId="5605657F" w14:textId="224411DD" w:rsidR="002C11F5" w:rsidRDefault="002C11F5" w:rsidP="00B13827">
            <w:r>
              <w:t>homelessness for large</w:t>
            </w:r>
            <w:r w:rsidR="00B13827">
              <w:t xml:space="preserve"> </w:t>
            </w:r>
            <w:r>
              <w:t>families 4 bedrooms +</w:t>
            </w:r>
          </w:p>
          <w:p w14:paraId="3397A6C3" w14:textId="77777777" w:rsidR="002C11F5" w:rsidRDefault="002C11F5" w:rsidP="002C11F5">
            <w:pPr>
              <w:ind w:left="414" w:hanging="477"/>
            </w:pPr>
          </w:p>
        </w:tc>
        <w:tc>
          <w:tcPr>
            <w:tcW w:w="2854" w:type="dxa"/>
          </w:tcPr>
          <w:p w14:paraId="28138FF1" w14:textId="29A6A8DE" w:rsidR="002C11F5" w:rsidRDefault="002C11F5" w:rsidP="002C11F5">
            <w:r>
              <w:t xml:space="preserve">Work with development partners to acquire affordable homes with 4+ </w:t>
            </w:r>
            <w:r w:rsidR="00B13827">
              <w:t>bedrooms.</w:t>
            </w:r>
          </w:p>
          <w:p w14:paraId="1185E7C5" w14:textId="77777777" w:rsidR="002C11F5" w:rsidRDefault="002C11F5" w:rsidP="002C11F5"/>
          <w:p w14:paraId="5BE54794" w14:textId="14E2A9E3" w:rsidR="002C11F5" w:rsidRDefault="002C11F5" w:rsidP="002C11F5">
            <w:r>
              <w:t xml:space="preserve">Increase capacity to manged extra demand for Housing Options teams services through management of temporary accommodation through Community Support Team, implementation of new technology e.g. </w:t>
            </w:r>
            <w:proofErr w:type="spellStart"/>
            <w:r>
              <w:t>Docusign</w:t>
            </w:r>
            <w:proofErr w:type="spellEnd"/>
            <w:r>
              <w:t xml:space="preserve"> and </w:t>
            </w:r>
            <w:r>
              <w:lastRenderedPageBreak/>
              <w:t xml:space="preserve">transformation review of service </w:t>
            </w:r>
          </w:p>
        </w:tc>
        <w:tc>
          <w:tcPr>
            <w:tcW w:w="1979" w:type="dxa"/>
          </w:tcPr>
          <w:p w14:paraId="05F7D036" w14:textId="5275E69B" w:rsidR="002C11F5" w:rsidRDefault="002C11F5" w:rsidP="002C11F5">
            <w:r>
              <w:lastRenderedPageBreak/>
              <w:t>Reduction in temporary accommodation for larger families</w:t>
            </w:r>
          </w:p>
        </w:tc>
        <w:tc>
          <w:tcPr>
            <w:tcW w:w="1639" w:type="dxa"/>
          </w:tcPr>
          <w:p w14:paraId="0EFB5A1F" w14:textId="101C9F4E" w:rsidR="002C11F5" w:rsidRDefault="002C11F5" w:rsidP="002C11F5">
            <w:r>
              <w:t>Central Government Grant</w:t>
            </w:r>
          </w:p>
        </w:tc>
        <w:tc>
          <w:tcPr>
            <w:tcW w:w="1485" w:type="dxa"/>
          </w:tcPr>
          <w:p w14:paraId="5BBD1B12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</w:tc>
        <w:tc>
          <w:tcPr>
            <w:tcW w:w="2613" w:type="dxa"/>
          </w:tcPr>
          <w:p w14:paraId="35182264" w14:textId="77777777" w:rsidR="002C11F5" w:rsidRDefault="002C11F5" w:rsidP="002C11F5">
            <w:r>
              <w:t>Assistant Director</w:t>
            </w:r>
          </w:p>
          <w:p w14:paraId="79EC32DD" w14:textId="77777777" w:rsidR="002C11F5" w:rsidRDefault="002C11F5" w:rsidP="002C11F5"/>
          <w:p w14:paraId="75682EA2" w14:textId="77777777" w:rsidR="002C11F5" w:rsidRDefault="002C11F5" w:rsidP="002C11F5">
            <w:r>
              <w:t>Housing &amp; Communities Manager</w:t>
            </w:r>
          </w:p>
          <w:p w14:paraId="38D201DA" w14:textId="77777777" w:rsidR="002C11F5" w:rsidRDefault="002C11F5" w:rsidP="002C11F5"/>
          <w:p w14:paraId="6B9DCB8E" w14:textId="77777777" w:rsidR="002C11F5" w:rsidRDefault="002C11F5" w:rsidP="002C11F5">
            <w:r>
              <w:t>Senior Community Support Officer</w:t>
            </w:r>
          </w:p>
          <w:p w14:paraId="1F96EBBE" w14:textId="77777777" w:rsidR="002C11F5" w:rsidRDefault="002C11F5" w:rsidP="002C11F5"/>
          <w:p w14:paraId="7BDE93E3" w14:textId="77777777" w:rsidR="002C11F5" w:rsidRDefault="002C11F5" w:rsidP="002C11F5">
            <w:r>
              <w:t>Housing Options Team Leader</w:t>
            </w:r>
          </w:p>
          <w:p w14:paraId="24DC70B0" w14:textId="77777777" w:rsidR="002C11F5" w:rsidRDefault="002C11F5" w:rsidP="002C11F5"/>
          <w:p w14:paraId="00C46A25" w14:textId="37DBE847" w:rsidR="002C11F5" w:rsidRDefault="002C11F5" w:rsidP="002C11F5">
            <w:r>
              <w:t>Transformation team</w:t>
            </w:r>
          </w:p>
        </w:tc>
      </w:tr>
      <w:tr w:rsidR="002C11F5" w14:paraId="4D33ADC1" w14:textId="77777777" w:rsidTr="00B13827">
        <w:tc>
          <w:tcPr>
            <w:tcW w:w="1128" w:type="dxa"/>
          </w:tcPr>
          <w:p w14:paraId="061878B8" w14:textId="63D1DACE" w:rsidR="002C11F5" w:rsidRDefault="002C11F5" w:rsidP="002C11F5">
            <w:r>
              <w:t>1.</w:t>
            </w:r>
            <w:r w:rsidR="003F4B44">
              <w:t>9</w:t>
            </w:r>
          </w:p>
        </w:tc>
        <w:tc>
          <w:tcPr>
            <w:tcW w:w="2250" w:type="dxa"/>
          </w:tcPr>
          <w:p w14:paraId="73DBD0E8" w14:textId="645C13C3" w:rsidR="002C11F5" w:rsidRDefault="002C11F5" w:rsidP="003F4B44">
            <w:r w:rsidRPr="005D27BD">
              <w:t>Formation of an Early</w:t>
            </w:r>
            <w:r w:rsidR="003F4B44">
              <w:t xml:space="preserve"> </w:t>
            </w:r>
            <w:r w:rsidRPr="005D27BD">
              <w:t>Help Hub</w:t>
            </w:r>
          </w:p>
        </w:tc>
        <w:tc>
          <w:tcPr>
            <w:tcW w:w="2854" w:type="dxa"/>
          </w:tcPr>
          <w:p w14:paraId="52EA389C" w14:textId="63458B7B" w:rsidR="002C11F5" w:rsidRPr="003F4B44" w:rsidRDefault="002C11F5" w:rsidP="002C11F5">
            <w:pPr>
              <w:rPr>
                <w:rFonts w:cs="Times New Roman"/>
                <w:szCs w:val="24"/>
              </w:rPr>
            </w:pPr>
            <w:r w:rsidRPr="003F4B44">
              <w:rPr>
                <w:szCs w:val="24"/>
              </w:rPr>
              <w:t xml:space="preserve">Establishment of a triage administrative function across </w:t>
            </w:r>
            <w:r w:rsidRPr="003F4B44">
              <w:rPr>
                <w:rFonts w:cs="Times New Roman"/>
                <w:szCs w:val="24"/>
              </w:rPr>
              <w:t>triage administrative function for an Early Help Hub across the public sector system and Voluntary &amp; Community Sector (VCS)</w:t>
            </w:r>
            <w:r w:rsidR="003F4B44">
              <w:rPr>
                <w:rFonts w:cs="Times New Roman"/>
                <w:szCs w:val="24"/>
              </w:rPr>
              <w:t>.</w:t>
            </w:r>
          </w:p>
        </w:tc>
        <w:tc>
          <w:tcPr>
            <w:tcW w:w="1979" w:type="dxa"/>
          </w:tcPr>
          <w:p w14:paraId="7E8A9AE6" w14:textId="5A287A7A" w:rsidR="002C11F5" w:rsidRDefault="002C11F5" w:rsidP="002C11F5">
            <w:r w:rsidRPr="005D27BD">
              <w:t xml:space="preserve">More upstream early notification s of those threatened with homelessness to enable prevention </w:t>
            </w:r>
          </w:p>
        </w:tc>
        <w:tc>
          <w:tcPr>
            <w:tcW w:w="1639" w:type="dxa"/>
          </w:tcPr>
          <w:p w14:paraId="26656EC7" w14:textId="5DEF75BB" w:rsidR="002C11F5" w:rsidRDefault="002C11F5" w:rsidP="002C11F5">
            <w:r w:rsidRPr="005D27BD">
              <w:t xml:space="preserve">North Place Partnership Board </w:t>
            </w:r>
          </w:p>
        </w:tc>
        <w:tc>
          <w:tcPr>
            <w:tcW w:w="1485" w:type="dxa"/>
          </w:tcPr>
          <w:p w14:paraId="1C57A0A3" w14:textId="77777777" w:rsidR="002C11F5" w:rsidRPr="009F10BA" w:rsidRDefault="002C11F5" w:rsidP="002C11F5">
            <w:pPr>
              <w:rPr>
                <w:color w:val="000000" w:themeColor="text1"/>
              </w:rPr>
            </w:pPr>
          </w:p>
        </w:tc>
        <w:tc>
          <w:tcPr>
            <w:tcW w:w="2613" w:type="dxa"/>
          </w:tcPr>
          <w:p w14:paraId="68BA469C" w14:textId="468477DA" w:rsidR="002C11F5" w:rsidRDefault="002C11F5" w:rsidP="002C11F5">
            <w:r w:rsidRPr="005D27BD">
              <w:t>Assistant Director</w:t>
            </w:r>
          </w:p>
        </w:tc>
      </w:tr>
    </w:tbl>
    <w:p w14:paraId="4B706833" w14:textId="77777777" w:rsidR="002C11F5" w:rsidRDefault="002C11F5" w:rsidP="002C11F5"/>
    <w:p w14:paraId="34D43A83" w14:textId="77777777" w:rsidR="00B13827" w:rsidRDefault="00B13827" w:rsidP="00B13827">
      <w:pPr>
        <w:pStyle w:val="NoSpacing"/>
      </w:pPr>
    </w:p>
    <w:p w14:paraId="298C06F9" w14:textId="77777777" w:rsidR="00B13827" w:rsidRDefault="00B13827" w:rsidP="00B13827">
      <w:pPr>
        <w:pStyle w:val="NoSpacing"/>
      </w:pPr>
    </w:p>
    <w:p w14:paraId="6573C9BB" w14:textId="77777777" w:rsidR="00B13827" w:rsidRDefault="00B13827" w:rsidP="00B13827">
      <w:pPr>
        <w:pStyle w:val="NoSpacing"/>
      </w:pPr>
    </w:p>
    <w:p w14:paraId="28032838" w14:textId="77777777" w:rsidR="00B13827" w:rsidRDefault="00B13827" w:rsidP="00B13827">
      <w:pPr>
        <w:pStyle w:val="NoSpacing"/>
      </w:pPr>
    </w:p>
    <w:p w14:paraId="2DC8A45B" w14:textId="77777777" w:rsidR="00B13827" w:rsidRDefault="00B13827" w:rsidP="00B13827">
      <w:pPr>
        <w:pStyle w:val="NoSpacing"/>
      </w:pPr>
    </w:p>
    <w:p w14:paraId="4D8ECA5F" w14:textId="77777777" w:rsidR="00B13827" w:rsidRDefault="00B13827" w:rsidP="00B13827">
      <w:pPr>
        <w:pStyle w:val="NoSpacing"/>
      </w:pPr>
    </w:p>
    <w:p w14:paraId="7E5A330A" w14:textId="77777777" w:rsidR="00B13827" w:rsidRDefault="00B13827" w:rsidP="00B13827">
      <w:pPr>
        <w:pStyle w:val="NoSpacing"/>
      </w:pPr>
    </w:p>
    <w:p w14:paraId="6CFB318F" w14:textId="77777777" w:rsidR="00B13827" w:rsidRDefault="00B13827" w:rsidP="00B13827">
      <w:pPr>
        <w:pStyle w:val="NoSpacing"/>
      </w:pPr>
    </w:p>
    <w:p w14:paraId="25384589" w14:textId="77777777" w:rsidR="00B13827" w:rsidRDefault="00B13827" w:rsidP="00B13827">
      <w:pPr>
        <w:pStyle w:val="NoSpacing"/>
      </w:pPr>
    </w:p>
    <w:p w14:paraId="287C2B59" w14:textId="77777777" w:rsidR="00B13827" w:rsidRDefault="00B13827" w:rsidP="00B13827">
      <w:pPr>
        <w:pStyle w:val="NoSpacing"/>
      </w:pPr>
    </w:p>
    <w:p w14:paraId="5DCEC0DE" w14:textId="77777777" w:rsidR="00B13827" w:rsidRDefault="00B13827" w:rsidP="00B13827">
      <w:pPr>
        <w:pStyle w:val="NoSpacing"/>
      </w:pPr>
    </w:p>
    <w:p w14:paraId="5ABAE843" w14:textId="77777777" w:rsidR="00B13827" w:rsidRDefault="00B13827" w:rsidP="00B13827">
      <w:pPr>
        <w:pStyle w:val="NoSpacing"/>
      </w:pPr>
    </w:p>
    <w:p w14:paraId="539B1AEA" w14:textId="77777777" w:rsidR="00B13827" w:rsidRDefault="00B13827" w:rsidP="00B13827">
      <w:pPr>
        <w:pStyle w:val="NoSpacing"/>
      </w:pPr>
    </w:p>
    <w:p w14:paraId="265056BD" w14:textId="77777777" w:rsidR="00B13827" w:rsidRDefault="00B13827" w:rsidP="00B13827">
      <w:pPr>
        <w:pStyle w:val="NoSpacing"/>
      </w:pPr>
    </w:p>
    <w:p w14:paraId="5ECAEEAF" w14:textId="77777777" w:rsidR="00B13827" w:rsidRPr="00B13827" w:rsidRDefault="00B13827" w:rsidP="00B13827">
      <w:pPr>
        <w:pStyle w:val="NoSpacing"/>
      </w:pPr>
    </w:p>
    <w:p w14:paraId="77A99AD1" w14:textId="59FAE0C0" w:rsidR="002C11F5" w:rsidRDefault="002C11F5" w:rsidP="002C11F5">
      <w:pPr>
        <w:rPr>
          <w:b/>
          <w:color w:val="800080"/>
        </w:rPr>
      </w:pPr>
    </w:p>
    <w:p w14:paraId="2BFB107A" w14:textId="358261DC" w:rsidR="002C11F5" w:rsidRDefault="00B13827" w:rsidP="00B13827">
      <w:pPr>
        <w:pStyle w:val="Heading2"/>
      </w:pPr>
      <w:r>
        <w:lastRenderedPageBreak/>
        <w:t xml:space="preserve">Objective 2 – Eliminate rough sleeping in </w:t>
      </w:r>
      <w:proofErr w:type="gramStart"/>
      <w:r>
        <w:t>Fenland</w:t>
      </w:r>
      <w:proofErr w:type="gramEnd"/>
    </w:p>
    <w:p w14:paraId="270F35C0" w14:textId="77777777" w:rsidR="002C11F5" w:rsidRDefault="002C11F5" w:rsidP="002C11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99"/>
        <w:gridCol w:w="2706"/>
        <w:gridCol w:w="1993"/>
        <w:gridCol w:w="1993"/>
        <w:gridCol w:w="1373"/>
        <w:gridCol w:w="2613"/>
      </w:tblGrid>
      <w:tr w:rsidR="002C11F5" w14:paraId="15DC6EF5" w14:textId="77777777" w:rsidTr="009D4340">
        <w:trPr>
          <w:tblHeader/>
        </w:trPr>
        <w:tc>
          <w:tcPr>
            <w:tcW w:w="1271" w:type="dxa"/>
            <w:shd w:val="clear" w:color="auto" w:fill="F2F2F2" w:themeFill="background1" w:themeFillShade="F2"/>
          </w:tcPr>
          <w:p w14:paraId="38DB2B84" w14:textId="77777777" w:rsidR="002C11F5" w:rsidRPr="002C11F5" w:rsidRDefault="002C11F5" w:rsidP="00953157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4B2132A1" w14:textId="77777777" w:rsidR="002C11F5" w:rsidRPr="002C11F5" w:rsidRDefault="002C11F5" w:rsidP="00953157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53A035DC" w14:textId="77777777" w:rsidR="002C11F5" w:rsidRPr="002C11F5" w:rsidRDefault="002C11F5" w:rsidP="00953157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43F1DED" w14:textId="77777777" w:rsidR="002C11F5" w:rsidRPr="002C11F5" w:rsidRDefault="002C11F5" w:rsidP="00953157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46BE13E" w14:textId="77777777" w:rsidR="002C11F5" w:rsidRPr="002C11F5" w:rsidRDefault="002C11F5" w:rsidP="00953157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79ACE0AF" w14:textId="77777777" w:rsidR="002C11F5" w:rsidRPr="002C11F5" w:rsidRDefault="002C11F5" w:rsidP="00953157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78349F9E" w14:textId="77777777" w:rsidR="002C11F5" w:rsidRPr="002C11F5" w:rsidRDefault="002C11F5" w:rsidP="00953157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B13827" w14:paraId="1996BC69" w14:textId="77777777" w:rsidTr="00B13827">
        <w:tc>
          <w:tcPr>
            <w:tcW w:w="1271" w:type="dxa"/>
          </w:tcPr>
          <w:p w14:paraId="4499588A" w14:textId="045150B2" w:rsidR="00B13827" w:rsidRDefault="00B13827" w:rsidP="00B13827">
            <w:r>
              <w:t>2.0</w:t>
            </w:r>
          </w:p>
        </w:tc>
        <w:tc>
          <w:tcPr>
            <w:tcW w:w="1999" w:type="dxa"/>
          </w:tcPr>
          <w:p w14:paraId="49E66E10" w14:textId="0EE30845" w:rsidR="00B13827" w:rsidRDefault="00B13827" w:rsidP="00B13827">
            <w:r w:rsidRPr="007D0A5D">
              <w:t xml:space="preserve">Continue to reduce the numbers of rough sleepers each year </w:t>
            </w:r>
          </w:p>
        </w:tc>
        <w:tc>
          <w:tcPr>
            <w:tcW w:w="2706" w:type="dxa"/>
          </w:tcPr>
          <w:p w14:paraId="48DA587F" w14:textId="77777777" w:rsidR="00B13827" w:rsidRPr="005A4C5C" w:rsidRDefault="00B13827" w:rsidP="00B13827">
            <w:r w:rsidRPr="005A4C5C">
              <w:t>Deliver the Rough Sleeping Initiative (</w:t>
            </w:r>
            <w:r>
              <w:t>5</w:t>
            </w:r>
            <w:r w:rsidRPr="005A4C5C">
              <w:t xml:space="preserve">)  </w:t>
            </w:r>
          </w:p>
          <w:p w14:paraId="7B81DD92" w14:textId="77777777" w:rsidR="00B13827" w:rsidRPr="005A4C5C" w:rsidRDefault="00B13827" w:rsidP="00B13827">
            <w:pPr>
              <w:numPr>
                <w:ilvl w:val="0"/>
                <w:numId w:val="4"/>
              </w:numPr>
            </w:pPr>
            <w:r w:rsidRPr="005A4C5C">
              <w:t xml:space="preserve">Mental Health nurse </w:t>
            </w:r>
          </w:p>
          <w:p w14:paraId="401E1749" w14:textId="77777777" w:rsidR="00B13827" w:rsidRPr="005A4C5C" w:rsidRDefault="00B13827" w:rsidP="00B13827">
            <w:pPr>
              <w:numPr>
                <w:ilvl w:val="0"/>
                <w:numId w:val="3"/>
              </w:numPr>
            </w:pPr>
            <w:r w:rsidRPr="005A4C5C">
              <w:t xml:space="preserve">Continue delivery of the Day Hub – deliver housing solutions for all rough sleepers to meet their </w:t>
            </w:r>
            <w:proofErr w:type="gramStart"/>
            <w:r w:rsidRPr="005A4C5C">
              <w:t>needs</w:t>
            </w:r>
            <w:proofErr w:type="gramEnd"/>
            <w:r w:rsidRPr="005A4C5C">
              <w:t xml:space="preserve"> </w:t>
            </w:r>
          </w:p>
          <w:p w14:paraId="5D701F10" w14:textId="77777777" w:rsidR="00B13827" w:rsidRPr="005A4C5C" w:rsidRDefault="00B13827" w:rsidP="00B13827">
            <w:pPr>
              <w:numPr>
                <w:ilvl w:val="0"/>
                <w:numId w:val="3"/>
              </w:numPr>
            </w:pPr>
            <w:r w:rsidRPr="005A4C5C">
              <w:t>Outreach Service x 3 workers</w:t>
            </w:r>
          </w:p>
          <w:p w14:paraId="316496F5" w14:textId="77777777" w:rsidR="00B13827" w:rsidRPr="005A4C5C" w:rsidRDefault="00B13827" w:rsidP="00B13827">
            <w:pPr>
              <w:numPr>
                <w:ilvl w:val="0"/>
                <w:numId w:val="3"/>
              </w:numPr>
            </w:pPr>
            <w:r w:rsidRPr="005A4C5C">
              <w:t>Night shelter support provision (2.5 FTE)</w:t>
            </w:r>
          </w:p>
          <w:p w14:paraId="7B000F4A" w14:textId="77777777" w:rsidR="00B13827" w:rsidRPr="005A4C5C" w:rsidRDefault="00B13827" w:rsidP="00B13827">
            <w:pPr>
              <w:numPr>
                <w:ilvl w:val="0"/>
                <w:numId w:val="3"/>
              </w:numPr>
            </w:pPr>
            <w:r w:rsidRPr="005A4C5C">
              <w:t>Bespoke intervention funds for CGL outreach and Ferry Project Hub</w:t>
            </w:r>
          </w:p>
          <w:p w14:paraId="4C57855D" w14:textId="77777777" w:rsidR="00B13827" w:rsidRPr="005A4C5C" w:rsidRDefault="00B13827" w:rsidP="00B13827">
            <w:pPr>
              <w:numPr>
                <w:ilvl w:val="0"/>
                <w:numId w:val="3"/>
              </w:numPr>
            </w:pPr>
            <w:r w:rsidRPr="005A4C5C">
              <w:t xml:space="preserve">Rough Sleeper Co-ordinator </w:t>
            </w:r>
          </w:p>
          <w:p w14:paraId="54A427D0" w14:textId="77777777" w:rsidR="00B13827" w:rsidRPr="005A4C5C" w:rsidRDefault="00B13827" w:rsidP="00B13827">
            <w:pPr>
              <w:numPr>
                <w:ilvl w:val="0"/>
                <w:numId w:val="3"/>
              </w:numPr>
            </w:pPr>
            <w:r w:rsidRPr="005A4C5C">
              <w:t xml:space="preserve">Conduct </w:t>
            </w:r>
            <w:proofErr w:type="gramStart"/>
            <w:r w:rsidRPr="005A4C5C">
              <w:t>bi monthly</w:t>
            </w:r>
            <w:proofErr w:type="gramEnd"/>
            <w:r w:rsidRPr="005A4C5C">
              <w:t xml:space="preserve"> rough sleeper counts</w:t>
            </w:r>
          </w:p>
          <w:p w14:paraId="38982709" w14:textId="77777777" w:rsidR="00B13827" w:rsidRPr="005A4C5C" w:rsidRDefault="00B13827" w:rsidP="00B13827">
            <w:pPr>
              <w:numPr>
                <w:ilvl w:val="0"/>
                <w:numId w:val="3"/>
              </w:numPr>
            </w:pPr>
            <w:r w:rsidRPr="005A4C5C">
              <w:lastRenderedPageBreak/>
              <w:t xml:space="preserve">Submit monthly monitoring under DELTA </w:t>
            </w:r>
            <w:proofErr w:type="gramStart"/>
            <w:r w:rsidRPr="005A4C5C">
              <w:t>system</w:t>
            </w:r>
            <w:proofErr w:type="gramEnd"/>
          </w:p>
          <w:p w14:paraId="6885E469" w14:textId="77777777" w:rsidR="00B13827" w:rsidRPr="005A4C5C" w:rsidRDefault="00B13827" w:rsidP="00B13827"/>
          <w:p w14:paraId="42296405" w14:textId="6535E16B" w:rsidR="00B13827" w:rsidRPr="005A4C5C" w:rsidRDefault="00B13827" w:rsidP="00B13827">
            <w:r w:rsidRPr="005A4C5C">
              <w:t xml:space="preserve">Establish an operational monitoring group and a strategic group to monitor and maximise outcomes for our </w:t>
            </w:r>
            <w:proofErr w:type="gramStart"/>
            <w:r w:rsidRPr="005A4C5C">
              <w:t>clients</w:t>
            </w:r>
            <w:proofErr w:type="gramEnd"/>
            <w:r w:rsidRPr="005A4C5C">
              <w:t xml:space="preserve">  </w:t>
            </w:r>
          </w:p>
          <w:p w14:paraId="48EEE317" w14:textId="77777777" w:rsidR="00B13827" w:rsidRPr="005A4C5C" w:rsidRDefault="00B13827" w:rsidP="00B13827"/>
          <w:p w14:paraId="0F8AC9F1" w14:textId="77777777" w:rsidR="00B13827" w:rsidRPr="005A4C5C" w:rsidRDefault="00B13827" w:rsidP="00B13827">
            <w:r w:rsidRPr="005A4C5C">
              <w:t xml:space="preserve">Conduct annual rough sleeper count (verified) </w:t>
            </w:r>
          </w:p>
          <w:p w14:paraId="5A71DB32" w14:textId="77777777" w:rsidR="00B13827" w:rsidRDefault="00B13827" w:rsidP="00B13827"/>
          <w:p w14:paraId="2819440A" w14:textId="77777777" w:rsidR="00B13827" w:rsidRDefault="00B13827" w:rsidP="00B13827"/>
        </w:tc>
        <w:tc>
          <w:tcPr>
            <w:tcW w:w="1993" w:type="dxa"/>
          </w:tcPr>
          <w:p w14:paraId="754125E6" w14:textId="77777777" w:rsidR="00B13827" w:rsidRPr="005A4C5C" w:rsidRDefault="00B13827" w:rsidP="00B13827">
            <w:r w:rsidRPr="005A4C5C">
              <w:lastRenderedPageBreak/>
              <w:t>Reduced numbers of rough sleepers</w:t>
            </w:r>
          </w:p>
          <w:p w14:paraId="5F57D37A" w14:textId="77777777" w:rsidR="00B13827" w:rsidRPr="005A4C5C" w:rsidRDefault="00B13827" w:rsidP="00B13827"/>
          <w:p w14:paraId="4758D0F4" w14:textId="77777777" w:rsidR="00B13827" w:rsidRPr="005A4C5C" w:rsidRDefault="00B13827" w:rsidP="00B13827"/>
          <w:p w14:paraId="3554EE1E" w14:textId="77777777" w:rsidR="00B13827" w:rsidRPr="005A4C5C" w:rsidRDefault="00B13827" w:rsidP="00B13827"/>
          <w:p w14:paraId="163FC7B2" w14:textId="77777777" w:rsidR="00B13827" w:rsidRPr="005A4C5C" w:rsidRDefault="00B13827" w:rsidP="00B13827"/>
          <w:p w14:paraId="27DCC67E" w14:textId="77777777" w:rsidR="00B13827" w:rsidRPr="005A4C5C" w:rsidRDefault="00B13827" w:rsidP="00B13827"/>
          <w:p w14:paraId="5BB7868B" w14:textId="77777777" w:rsidR="00B13827" w:rsidRPr="005A4C5C" w:rsidRDefault="00B13827" w:rsidP="00B13827"/>
          <w:p w14:paraId="2AB17A3C" w14:textId="77777777" w:rsidR="00B13827" w:rsidRPr="005A4C5C" w:rsidRDefault="00B13827" w:rsidP="00B13827"/>
          <w:p w14:paraId="75AB0D4F" w14:textId="77777777" w:rsidR="00B13827" w:rsidRPr="005A4C5C" w:rsidRDefault="00B13827" w:rsidP="00B13827"/>
          <w:p w14:paraId="3E2A94C6" w14:textId="0BFE7D84" w:rsidR="00B13827" w:rsidRPr="005A4C5C" w:rsidRDefault="00B13827" w:rsidP="00B13827">
            <w:r w:rsidRPr="005A4C5C">
              <w:t xml:space="preserve">Monitoring </w:t>
            </w:r>
            <w:r w:rsidRPr="005A4C5C">
              <w:t>the impact</w:t>
            </w:r>
            <w:r w:rsidRPr="005A4C5C">
              <w:t xml:space="preserve"> of funding</w:t>
            </w:r>
          </w:p>
          <w:p w14:paraId="029A3A30" w14:textId="77777777" w:rsidR="00B13827" w:rsidRPr="005A4C5C" w:rsidRDefault="00B13827" w:rsidP="00B13827"/>
          <w:p w14:paraId="71B6F723" w14:textId="77777777" w:rsidR="00B13827" w:rsidRPr="005A4C5C" w:rsidRDefault="00B13827" w:rsidP="00B13827"/>
          <w:p w14:paraId="1333E04C" w14:textId="77777777" w:rsidR="00B13827" w:rsidRPr="005A4C5C" w:rsidRDefault="00B13827" w:rsidP="00B13827"/>
          <w:p w14:paraId="48308146" w14:textId="77777777" w:rsidR="00B13827" w:rsidRPr="005A4C5C" w:rsidRDefault="00B13827" w:rsidP="00B13827"/>
          <w:p w14:paraId="07DC4714" w14:textId="77777777" w:rsidR="00B13827" w:rsidRPr="005A4C5C" w:rsidRDefault="00B13827" w:rsidP="00B13827"/>
          <w:p w14:paraId="289F8C47" w14:textId="77777777" w:rsidR="00B13827" w:rsidRDefault="00B13827" w:rsidP="00B13827"/>
          <w:p w14:paraId="0BD55A9C" w14:textId="77777777" w:rsidR="00B13827" w:rsidRDefault="00B13827" w:rsidP="00B13827"/>
          <w:p w14:paraId="1301CBD8" w14:textId="77777777" w:rsidR="00B13827" w:rsidRPr="005A4C5C" w:rsidRDefault="00B13827" w:rsidP="00B13827"/>
          <w:p w14:paraId="218F883F" w14:textId="77777777" w:rsidR="00B13827" w:rsidRDefault="00B13827" w:rsidP="00B13827"/>
          <w:p w14:paraId="05B9F066" w14:textId="77777777" w:rsidR="00B13827" w:rsidRDefault="00B13827" w:rsidP="00B13827"/>
          <w:p w14:paraId="71AD45E5" w14:textId="77777777" w:rsidR="00B13827" w:rsidRDefault="00B13827" w:rsidP="00B13827"/>
          <w:p w14:paraId="25A298A8" w14:textId="77777777" w:rsidR="00B13827" w:rsidRDefault="00B13827" w:rsidP="00B13827"/>
          <w:p w14:paraId="16AD9D45" w14:textId="77777777" w:rsidR="00B13827" w:rsidRDefault="00B13827" w:rsidP="00B13827"/>
          <w:p w14:paraId="7FF2C219" w14:textId="77777777" w:rsidR="00B13827" w:rsidRDefault="00B13827" w:rsidP="00B13827"/>
          <w:p w14:paraId="5A9A88FC" w14:textId="77777777" w:rsidR="00B13827" w:rsidRDefault="00B13827" w:rsidP="00B13827"/>
          <w:p w14:paraId="33FEFC51" w14:textId="77777777" w:rsidR="00B13827" w:rsidRDefault="00B13827" w:rsidP="00B13827"/>
          <w:p w14:paraId="3CE52AD0" w14:textId="77777777" w:rsidR="00B13827" w:rsidRDefault="00B13827" w:rsidP="00B13827"/>
          <w:p w14:paraId="6C540082" w14:textId="785C2D79" w:rsidR="00B13827" w:rsidRDefault="00B13827" w:rsidP="00B13827">
            <w:r w:rsidRPr="005A4C5C">
              <w:t xml:space="preserve">Monitoring </w:t>
            </w:r>
            <w:r w:rsidRPr="005A4C5C">
              <w:t>the impact</w:t>
            </w:r>
            <w:r w:rsidRPr="005A4C5C">
              <w:t xml:space="preserve"> of fundin</w:t>
            </w:r>
            <w:r>
              <w:t>g</w:t>
            </w:r>
          </w:p>
        </w:tc>
        <w:tc>
          <w:tcPr>
            <w:tcW w:w="1993" w:type="dxa"/>
          </w:tcPr>
          <w:p w14:paraId="62C49E66" w14:textId="77777777" w:rsidR="00B13827" w:rsidRPr="005A4C5C" w:rsidRDefault="00B13827" w:rsidP="00B13827">
            <w:r w:rsidRPr="005A4C5C">
              <w:lastRenderedPageBreak/>
              <w:t xml:space="preserve">Successful </w:t>
            </w:r>
            <w:r>
              <w:t>DLUHC</w:t>
            </w:r>
            <w:r w:rsidRPr="005A4C5C">
              <w:t xml:space="preserve"> Bid </w:t>
            </w:r>
          </w:p>
          <w:p w14:paraId="2BFD99C1" w14:textId="77777777" w:rsidR="00B13827" w:rsidRPr="005A4C5C" w:rsidRDefault="00B13827" w:rsidP="00B13827">
            <w:r w:rsidRPr="005A4C5C">
              <w:t>£</w:t>
            </w:r>
            <w:r>
              <w:t>1.186m</w:t>
            </w:r>
            <w:r w:rsidRPr="005A4C5C">
              <w:t xml:space="preserve"> </w:t>
            </w:r>
          </w:p>
          <w:p w14:paraId="3B004DC4" w14:textId="77777777" w:rsidR="00B13827" w:rsidRPr="005A4C5C" w:rsidRDefault="00B13827" w:rsidP="00B13827"/>
          <w:p w14:paraId="15B42B14" w14:textId="77777777" w:rsidR="00B13827" w:rsidRPr="005A4C5C" w:rsidRDefault="00B13827" w:rsidP="00B13827">
            <w:r>
              <w:t>April 2022-25</w:t>
            </w:r>
          </w:p>
          <w:p w14:paraId="3BE54DB2" w14:textId="77777777" w:rsidR="00B13827" w:rsidRPr="005A4C5C" w:rsidRDefault="00B13827" w:rsidP="00B13827"/>
          <w:p w14:paraId="66E27EAD" w14:textId="77777777" w:rsidR="00B13827" w:rsidRPr="005A4C5C" w:rsidRDefault="00B13827" w:rsidP="00B13827"/>
          <w:p w14:paraId="1A22AAF6" w14:textId="77777777" w:rsidR="00B13827" w:rsidRPr="005A4C5C" w:rsidRDefault="00B13827" w:rsidP="00B13827"/>
          <w:p w14:paraId="3F05595D" w14:textId="77777777" w:rsidR="00B13827" w:rsidRPr="005A4C5C" w:rsidRDefault="00B13827" w:rsidP="00B13827"/>
          <w:p w14:paraId="4B420EE4" w14:textId="77777777" w:rsidR="00B13827" w:rsidRDefault="00B13827" w:rsidP="00B13827"/>
          <w:p w14:paraId="40420CF5" w14:textId="77777777" w:rsidR="00B13827" w:rsidRPr="005A4C5C" w:rsidRDefault="00B13827" w:rsidP="00B13827"/>
          <w:p w14:paraId="40F7DB76" w14:textId="77777777" w:rsidR="00B13827" w:rsidRPr="005A4C5C" w:rsidRDefault="00B13827" w:rsidP="00B13827">
            <w:proofErr w:type="gramStart"/>
            <w:r w:rsidRPr="005A4C5C">
              <w:t>Bi Monthly</w:t>
            </w:r>
            <w:proofErr w:type="gramEnd"/>
            <w:r w:rsidRPr="005A4C5C">
              <w:t xml:space="preserve"> May, July, Sept, Nov (main count below), Jan &amp; March</w:t>
            </w:r>
          </w:p>
          <w:p w14:paraId="7FAB0A24" w14:textId="77777777" w:rsidR="00B13827" w:rsidRPr="005A4C5C" w:rsidRDefault="00B13827" w:rsidP="00B13827"/>
          <w:p w14:paraId="5FB103D5" w14:textId="77777777" w:rsidR="00B13827" w:rsidRPr="005A4C5C" w:rsidRDefault="00B13827" w:rsidP="00B13827">
            <w:r w:rsidRPr="005A4C5C">
              <w:t>Monthly</w:t>
            </w:r>
          </w:p>
          <w:p w14:paraId="24ECECDB" w14:textId="77777777" w:rsidR="00B13827" w:rsidRPr="005A4C5C" w:rsidRDefault="00B13827" w:rsidP="00B13827"/>
          <w:p w14:paraId="3047454E" w14:textId="77777777" w:rsidR="00B13827" w:rsidRDefault="00B13827" w:rsidP="00B13827"/>
          <w:p w14:paraId="393AA092" w14:textId="77777777" w:rsidR="00B13827" w:rsidRDefault="00B13827" w:rsidP="00B13827"/>
          <w:p w14:paraId="192ED5B6" w14:textId="77777777" w:rsidR="00B13827" w:rsidRPr="005A4C5C" w:rsidRDefault="00B13827" w:rsidP="00B13827"/>
          <w:p w14:paraId="5575325F" w14:textId="77777777" w:rsidR="00B13827" w:rsidRDefault="00B13827" w:rsidP="00B13827"/>
          <w:p w14:paraId="64E75C97" w14:textId="77777777" w:rsidR="00B13827" w:rsidRDefault="00B13827" w:rsidP="00B13827"/>
          <w:p w14:paraId="6C5A570D" w14:textId="77777777" w:rsidR="00B13827" w:rsidRDefault="00B13827" w:rsidP="00B13827"/>
          <w:p w14:paraId="5426E0B1" w14:textId="77777777" w:rsidR="00B13827" w:rsidRDefault="00B13827" w:rsidP="00B13827"/>
          <w:p w14:paraId="367D5724" w14:textId="77777777" w:rsidR="00B13827" w:rsidRDefault="00B13827" w:rsidP="00B13827"/>
          <w:p w14:paraId="5CB50B90" w14:textId="77777777" w:rsidR="00B13827" w:rsidRDefault="00B13827" w:rsidP="00B13827"/>
          <w:p w14:paraId="3FC7D948" w14:textId="77777777" w:rsidR="00B13827" w:rsidRDefault="00B13827" w:rsidP="00B13827"/>
          <w:p w14:paraId="799591C4" w14:textId="77777777" w:rsidR="00B13827" w:rsidRDefault="00B13827" w:rsidP="00B13827"/>
          <w:p w14:paraId="522B6527" w14:textId="77777777" w:rsidR="00B13827" w:rsidRDefault="00B13827" w:rsidP="00B13827"/>
          <w:p w14:paraId="34C96456" w14:textId="7A05F8EC" w:rsidR="00B13827" w:rsidRPr="005A4C5C" w:rsidRDefault="00B13827" w:rsidP="00B13827">
            <w:r>
              <w:t>Fortnightly</w:t>
            </w:r>
          </w:p>
          <w:p w14:paraId="2D1AFA14" w14:textId="77777777" w:rsidR="00B13827" w:rsidRDefault="00B13827" w:rsidP="00B13827"/>
          <w:p w14:paraId="7EF8AC00" w14:textId="77777777" w:rsidR="00B13827" w:rsidRDefault="00B13827" w:rsidP="00B13827"/>
          <w:p w14:paraId="24EB7AEE" w14:textId="77777777" w:rsidR="00B13827" w:rsidRDefault="00B13827" w:rsidP="00B13827"/>
          <w:p w14:paraId="78D7CAE8" w14:textId="77777777" w:rsidR="00B13827" w:rsidRDefault="00B13827" w:rsidP="00B13827"/>
          <w:p w14:paraId="09902D4E" w14:textId="77777777" w:rsidR="00B13827" w:rsidRDefault="00B13827" w:rsidP="00B13827"/>
          <w:p w14:paraId="7B26C919" w14:textId="77777777" w:rsidR="00B13827" w:rsidRDefault="00B13827" w:rsidP="00B13827"/>
          <w:p w14:paraId="6AA4207F" w14:textId="5F15B97C" w:rsidR="00B13827" w:rsidRDefault="00B13827" w:rsidP="00B13827">
            <w:r>
              <w:t xml:space="preserve">November </w:t>
            </w:r>
          </w:p>
          <w:p w14:paraId="6DA46300" w14:textId="3E428128" w:rsidR="00B13827" w:rsidRDefault="00B13827" w:rsidP="00B13827">
            <w:r>
              <w:t>Existing</w:t>
            </w:r>
            <w:r>
              <w:t xml:space="preserve"> resources plus CG</w:t>
            </w:r>
            <w:r>
              <w:t>L</w:t>
            </w:r>
          </w:p>
        </w:tc>
        <w:tc>
          <w:tcPr>
            <w:tcW w:w="1373" w:type="dxa"/>
          </w:tcPr>
          <w:p w14:paraId="3032B3E2" w14:textId="24015A9E" w:rsidR="00B13827" w:rsidRPr="005A4C5C" w:rsidRDefault="00B13827" w:rsidP="00B13827">
            <w:pPr>
              <w:rPr>
                <w:color w:val="FF0000"/>
              </w:rPr>
            </w:pPr>
          </w:p>
          <w:p w14:paraId="242BA47E" w14:textId="77777777" w:rsidR="00B13827" w:rsidRPr="005A4C5C" w:rsidRDefault="00B13827" w:rsidP="00B13827">
            <w:pPr>
              <w:rPr>
                <w:color w:val="FF0000"/>
              </w:rPr>
            </w:pPr>
          </w:p>
          <w:p w14:paraId="395242E0" w14:textId="77777777" w:rsidR="00B13827" w:rsidRDefault="00B13827" w:rsidP="00B13827">
            <w:pPr>
              <w:rPr>
                <w:color w:val="FF0000"/>
              </w:rPr>
            </w:pPr>
          </w:p>
          <w:p w14:paraId="23DC61B2" w14:textId="77777777" w:rsidR="00B13827" w:rsidRDefault="00B13827" w:rsidP="00B13827">
            <w:pPr>
              <w:rPr>
                <w:color w:val="FF0000"/>
              </w:rPr>
            </w:pPr>
          </w:p>
          <w:p w14:paraId="589CA6BB" w14:textId="77777777" w:rsidR="00B13827" w:rsidRDefault="00B13827" w:rsidP="00B13827">
            <w:pPr>
              <w:rPr>
                <w:color w:val="FF0000"/>
              </w:rPr>
            </w:pPr>
          </w:p>
          <w:p w14:paraId="0CB52F33" w14:textId="77777777" w:rsidR="00B13827" w:rsidRDefault="00B13827" w:rsidP="00B13827">
            <w:pPr>
              <w:rPr>
                <w:color w:val="FF0000"/>
              </w:rPr>
            </w:pPr>
          </w:p>
          <w:p w14:paraId="1DE07426" w14:textId="77777777" w:rsidR="00B13827" w:rsidRPr="005A4C5C" w:rsidRDefault="00B13827" w:rsidP="00B13827">
            <w:pPr>
              <w:rPr>
                <w:color w:val="FF0000"/>
              </w:rPr>
            </w:pPr>
          </w:p>
          <w:p w14:paraId="46D48742" w14:textId="77777777" w:rsidR="00B13827" w:rsidRPr="005A4C5C" w:rsidRDefault="00B13827" w:rsidP="00B13827">
            <w:pPr>
              <w:rPr>
                <w:color w:val="FF0000"/>
              </w:rPr>
            </w:pPr>
          </w:p>
          <w:p w14:paraId="6255C451" w14:textId="77777777" w:rsidR="00B13827" w:rsidRDefault="00B13827" w:rsidP="00B13827">
            <w:pPr>
              <w:rPr>
                <w:color w:val="FF0000"/>
              </w:rPr>
            </w:pPr>
          </w:p>
          <w:p w14:paraId="0F59535C" w14:textId="77777777" w:rsidR="00B13827" w:rsidRPr="005A4C5C" w:rsidRDefault="00B13827" w:rsidP="00B13827">
            <w:pPr>
              <w:rPr>
                <w:color w:val="FF0000"/>
              </w:rPr>
            </w:pPr>
          </w:p>
          <w:p w14:paraId="70DFB487" w14:textId="77777777" w:rsidR="00B13827" w:rsidRPr="005A4C5C" w:rsidRDefault="00B13827" w:rsidP="00B13827">
            <w:pPr>
              <w:rPr>
                <w:color w:val="FF0000"/>
              </w:rPr>
            </w:pPr>
          </w:p>
          <w:p w14:paraId="5676E6DE" w14:textId="77777777" w:rsidR="00B13827" w:rsidRDefault="00B13827" w:rsidP="00B13827"/>
        </w:tc>
        <w:tc>
          <w:tcPr>
            <w:tcW w:w="2613" w:type="dxa"/>
          </w:tcPr>
          <w:p w14:paraId="511DA384" w14:textId="77777777" w:rsidR="00B13827" w:rsidRPr="005A4C5C" w:rsidRDefault="00B13827" w:rsidP="00B13827">
            <w:r w:rsidRPr="005A4C5C">
              <w:t>Housing &amp; Communities Manager</w:t>
            </w:r>
          </w:p>
          <w:p w14:paraId="7916DE2F" w14:textId="77777777" w:rsidR="00B13827" w:rsidRPr="005A4C5C" w:rsidRDefault="00B13827" w:rsidP="00B13827"/>
          <w:p w14:paraId="7D56AC1A" w14:textId="77777777" w:rsidR="00B13827" w:rsidRPr="005A4C5C" w:rsidRDefault="00B13827" w:rsidP="00B13827">
            <w:r w:rsidRPr="005A4C5C">
              <w:t>CGL &amp; Ferry Project</w:t>
            </w:r>
          </w:p>
          <w:p w14:paraId="01156B8B" w14:textId="77777777" w:rsidR="00B13827" w:rsidRPr="005A4C5C" w:rsidRDefault="00B13827" w:rsidP="00B13827">
            <w:r w:rsidRPr="005A4C5C">
              <w:t>Rough Sleeper Co Ordinator</w:t>
            </w:r>
          </w:p>
          <w:p w14:paraId="2DCB5DFB" w14:textId="77777777" w:rsidR="00B13827" w:rsidRPr="005A4C5C" w:rsidRDefault="00B13827" w:rsidP="00B13827"/>
          <w:p w14:paraId="6DE13FA6" w14:textId="77777777" w:rsidR="00B13827" w:rsidRPr="005A4C5C" w:rsidRDefault="00B13827" w:rsidP="00B13827"/>
          <w:p w14:paraId="7553A3FF" w14:textId="77777777" w:rsidR="00B13827" w:rsidRPr="005A4C5C" w:rsidRDefault="00B13827" w:rsidP="00B13827"/>
          <w:p w14:paraId="24C76A65" w14:textId="77777777" w:rsidR="00B13827" w:rsidRPr="005A4C5C" w:rsidRDefault="00B13827" w:rsidP="00B13827">
            <w:r w:rsidRPr="005A4C5C">
              <w:t>Outreach Team &amp; FDC</w:t>
            </w:r>
          </w:p>
          <w:p w14:paraId="114968CE" w14:textId="77777777" w:rsidR="00B13827" w:rsidRPr="005A4C5C" w:rsidRDefault="00B13827" w:rsidP="00B13827"/>
          <w:p w14:paraId="48465E95" w14:textId="77777777" w:rsidR="00B13827" w:rsidRPr="005A4C5C" w:rsidRDefault="00B13827" w:rsidP="00B13827"/>
          <w:p w14:paraId="4EA7595D" w14:textId="77777777" w:rsidR="00B13827" w:rsidRPr="005A4C5C" w:rsidRDefault="00B13827" w:rsidP="00B13827"/>
          <w:p w14:paraId="051C1975" w14:textId="77777777" w:rsidR="00B13827" w:rsidRPr="005A4C5C" w:rsidRDefault="00B13827" w:rsidP="00B13827"/>
          <w:p w14:paraId="22095AB9" w14:textId="77777777" w:rsidR="00B13827" w:rsidRPr="005A4C5C" w:rsidRDefault="00B13827" w:rsidP="00B13827"/>
          <w:p w14:paraId="5BEA2E0B" w14:textId="77777777" w:rsidR="00B13827" w:rsidRPr="005A4C5C" w:rsidRDefault="00B13827" w:rsidP="00B13827"/>
          <w:p w14:paraId="41F536BC" w14:textId="77777777" w:rsidR="00B13827" w:rsidRPr="005A4C5C" w:rsidRDefault="00B13827" w:rsidP="00B13827"/>
          <w:p w14:paraId="207C8EAD" w14:textId="77777777" w:rsidR="00B13827" w:rsidRDefault="00B13827" w:rsidP="00B13827"/>
          <w:p w14:paraId="1ED3052F" w14:textId="77777777" w:rsidR="00B13827" w:rsidRDefault="00B13827" w:rsidP="00B13827"/>
          <w:p w14:paraId="1DD2ACFE" w14:textId="77777777" w:rsidR="00B13827" w:rsidRDefault="00B13827" w:rsidP="00B13827"/>
          <w:p w14:paraId="51190A92" w14:textId="77777777" w:rsidR="00B13827" w:rsidRDefault="00B13827" w:rsidP="00B13827"/>
          <w:p w14:paraId="3ED76560" w14:textId="77777777" w:rsidR="00B13827" w:rsidRDefault="00B13827" w:rsidP="00B13827"/>
          <w:p w14:paraId="34BBAD24" w14:textId="77777777" w:rsidR="00B13827" w:rsidRDefault="00B13827" w:rsidP="00B13827"/>
          <w:p w14:paraId="2AC895B5" w14:textId="77777777" w:rsidR="00B13827" w:rsidRDefault="00B13827" w:rsidP="00B13827"/>
          <w:p w14:paraId="3BBBFD54" w14:textId="77777777" w:rsidR="00B13827" w:rsidRDefault="00B13827" w:rsidP="00B13827"/>
          <w:p w14:paraId="2CAE517E" w14:textId="77777777" w:rsidR="00B13827" w:rsidRDefault="00B13827" w:rsidP="00B13827"/>
          <w:p w14:paraId="5DD64636" w14:textId="77777777" w:rsidR="00B13827" w:rsidRDefault="00B13827" w:rsidP="00B13827"/>
          <w:p w14:paraId="7741A2DC" w14:textId="005064DB" w:rsidR="00B13827" w:rsidRPr="005A4C5C" w:rsidRDefault="00B13827" w:rsidP="00B13827">
            <w:r w:rsidRPr="005A4C5C">
              <w:t>Housing &amp; Communities Manager</w:t>
            </w:r>
          </w:p>
          <w:p w14:paraId="2C11C696" w14:textId="77777777" w:rsidR="00B13827" w:rsidRPr="005A4C5C" w:rsidRDefault="00B13827" w:rsidP="00B13827"/>
          <w:p w14:paraId="40FC3B4A" w14:textId="77777777" w:rsidR="00B13827" w:rsidRPr="005A4C5C" w:rsidRDefault="00B13827" w:rsidP="00B13827">
            <w:r w:rsidRPr="005A4C5C">
              <w:t>CGL &amp; Ferry Project</w:t>
            </w:r>
          </w:p>
          <w:p w14:paraId="277B54B6" w14:textId="77777777" w:rsidR="00B13827" w:rsidRPr="005A4C5C" w:rsidRDefault="00B13827" w:rsidP="00B13827">
            <w:r w:rsidRPr="005A4C5C">
              <w:t>Rough Sleeper Coordinator</w:t>
            </w:r>
          </w:p>
          <w:p w14:paraId="416D80E4" w14:textId="77777777" w:rsidR="00B13827" w:rsidRPr="005A4C5C" w:rsidRDefault="00B13827" w:rsidP="00B13827"/>
          <w:p w14:paraId="0D18D30A" w14:textId="6C23B626" w:rsidR="00B13827" w:rsidRDefault="00B13827" w:rsidP="00B13827">
            <w:r>
              <w:t>FDC CGL – Homeless Link</w:t>
            </w:r>
          </w:p>
          <w:p w14:paraId="2A83B3D5" w14:textId="77777777" w:rsidR="00B13827" w:rsidRDefault="00B13827" w:rsidP="00B13827"/>
        </w:tc>
      </w:tr>
      <w:tr w:rsidR="00B13827" w14:paraId="75170C60" w14:textId="77777777" w:rsidTr="00B13827">
        <w:tc>
          <w:tcPr>
            <w:tcW w:w="1271" w:type="dxa"/>
          </w:tcPr>
          <w:p w14:paraId="46C6CD4E" w14:textId="1DDF4711" w:rsidR="00B13827" w:rsidRDefault="00B13827" w:rsidP="00B13827">
            <w:r>
              <w:lastRenderedPageBreak/>
              <w:t>2.1</w:t>
            </w:r>
          </w:p>
        </w:tc>
        <w:tc>
          <w:tcPr>
            <w:tcW w:w="1999" w:type="dxa"/>
          </w:tcPr>
          <w:p w14:paraId="53BEF5E9" w14:textId="07492C1C" w:rsidR="00B13827" w:rsidRDefault="00B13827" w:rsidP="00B13827">
            <w:r>
              <w:t>Carry out review of Severe Weather Emergency Provision (SWEP)</w:t>
            </w:r>
          </w:p>
        </w:tc>
        <w:tc>
          <w:tcPr>
            <w:tcW w:w="2706" w:type="dxa"/>
          </w:tcPr>
          <w:p w14:paraId="5FECDDE9" w14:textId="029B6179" w:rsidR="00B13827" w:rsidRDefault="00B13827" w:rsidP="00B13827">
            <w:r>
              <w:t xml:space="preserve">Review of procedures undertaken to </w:t>
            </w:r>
            <w:r>
              <w:t>ensure procedure</w:t>
            </w:r>
            <w:r>
              <w:t xml:space="preserve"> meets the legislative requirements of SWEP and awareness to partners and teams and website </w:t>
            </w:r>
          </w:p>
        </w:tc>
        <w:tc>
          <w:tcPr>
            <w:tcW w:w="1993" w:type="dxa"/>
          </w:tcPr>
          <w:p w14:paraId="1D0A0D90" w14:textId="430EAD38" w:rsidR="00B13827" w:rsidRDefault="00B13827" w:rsidP="00B13827">
            <w:r>
              <w:t xml:space="preserve">Fulfil statutory duties to rough sleepers during severe weather conditions efficiently and effectively </w:t>
            </w:r>
          </w:p>
        </w:tc>
        <w:tc>
          <w:tcPr>
            <w:tcW w:w="1993" w:type="dxa"/>
          </w:tcPr>
          <w:p w14:paraId="25181131" w14:textId="77777777" w:rsidR="00B13827" w:rsidRDefault="00B13827" w:rsidP="00B13827">
            <w:r>
              <w:t>Homeless prevention grant</w:t>
            </w:r>
          </w:p>
          <w:p w14:paraId="27584218" w14:textId="77777777" w:rsidR="00B13827" w:rsidRDefault="00B13827" w:rsidP="00B13827"/>
          <w:p w14:paraId="7FEC5C85" w14:textId="77777777" w:rsidR="00B13827" w:rsidRDefault="00B13827" w:rsidP="00B13827"/>
          <w:p w14:paraId="29A6574C" w14:textId="77777777" w:rsidR="00B13827" w:rsidRDefault="00B13827" w:rsidP="00B13827"/>
          <w:p w14:paraId="6D6FD78C" w14:textId="77777777" w:rsidR="00B13827" w:rsidRDefault="00B13827" w:rsidP="00B13827"/>
          <w:p w14:paraId="7DB14B3A" w14:textId="61FDA703" w:rsidR="00B13827" w:rsidRDefault="00B13827" w:rsidP="00B13827">
            <w:r>
              <w:t>September</w:t>
            </w:r>
          </w:p>
          <w:p w14:paraId="25B6FF97" w14:textId="77777777" w:rsidR="00B13827" w:rsidRDefault="00B13827" w:rsidP="00B13827"/>
        </w:tc>
        <w:tc>
          <w:tcPr>
            <w:tcW w:w="1373" w:type="dxa"/>
          </w:tcPr>
          <w:p w14:paraId="7878191F" w14:textId="77777777" w:rsidR="00B13827" w:rsidRDefault="00B13827" w:rsidP="00B13827"/>
        </w:tc>
        <w:tc>
          <w:tcPr>
            <w:tcW w:w="2613" w:type="dxa"/>
          </w:tcPr>
          <w:p w14:paraId="159FE4D0" w14:textId="77777777" w:rsidR="00B13827" w:rsidRDefault="00B13827" w:rsidP="00B13827">
            <w:r>
              <w:t>Housing Options Team Leader</w:t>
            </w:r>
          </w:p>
          <w:p w14:paraId="3219B30A" w14:textId="77777777" w:rsidR="00B13827" w:rsidRDefault="00B13827" w:rsidP="00B13827"/>
          <w:p w14:paraId="1EF6584F" w14:textId="2C8D86DA" w:rsidR="00B13827" w:rsidRDefault="00B13827" w:rsidP="00B13827">
            <w:r>
              <w:t xml:space="preserve">Rough sleeper Co </w:t>
            </w:r>
            <w:r>
              <w:t>Ordinator</w:t>
            </w:r>
          </w:p>
          <w:p w14:paraId="6BA681B9" w14:textId="77777777" w:rsidR="00B13827" w:rsidRDefault="00B13827" w:rsidP="00B13827"/>
          <w:p w14:paraId="3268AF3A" w14:textId="6DCB8ACB" w:rsidR="00B13827" w:rsidRDefault="00B13827" w:rsidP="00B13827">
            <w:r>
              <w:t>Ferry Project</w:t>
            </w:r>
          </w:p>
        </w:tc>
      </w:tr>
      <w:tr w:rsidR="00B13827" w14:paraId="4A62CCF4" w14:textId="77777777" w:rsidTr="00B13827">
        <w:tc>
          <w:tcPr>
            <w:tcW w:w="1271" w:type="dxa"/>
          </w:tcPr>
          <w:p w14:paraId="6FE64C0B" w14:textId="6E35955D" w:rsidR="00B13827" w:rsidRDefault="00B13827" w:rsidP="00B13827">
            <w:r>
              <w:t>2.2</w:t>
            </w:r>
          </w:p>
        </w:tc>
        <w:tc>
          <w:tcPr>
            <w:tcW w:w="1999" w:type="dxa"/>
          </w:tcPr>
          <w:p w14:paraId="4B5D91CB" w14:textId="27E89939" w:rsidR="00B13827" w:rsidRPr="007D0A5D" w:rsidRDefault="00B13827" w:rsidP="00B13827">
            <w:r>
              <w:t xml:space="preserve">Enable development of Housing First </w:t>
            </w:r>
          </w:p>
          <w:p w14:paraId="710024D3" w14:textId="77777777" w:rsidR="00B13827" w:rsidRDefault="00B13827" w:rsidP="00B13827"/>
        </w:tc>
        <w:tc>
          <w:tcPr>
            <w:tcW w:w="2706" w:type="dxa"/>
          </w:tcPr>
          <w:p w14:paraId="2D91A2F9" w14:textId="5FAEFAD3" w:rsidR="00B13827" w:rsidRDefault="00B13827" w:rsidP="00B13827">
            <w:r>
              <w:t xml:space="preserve">Deliver additional units of Housing First accommodation model </w:t>
            </w:r>
          </w:p>
        </w:tc>
        <w:tc>
          <w:tcPr>
            <w:tcW w:w="1993" w:type="dxa"/>
          </w:tcPr>
          <w:p w14:paraId="4725E8B9" w14:textId="56D967F0" w:rsidR="00B13827" w:rsidRDefault="00B13827" w:rsidP="00B13827">
            <w:r w:rsidRPr="007D0A5D">
              <w:t>Meet the need of vulnerable homeless people requiring support</w:t>
            </w:r>
          </w:p>
        </w:tc>
        <w:tc>
          <w:tcPr>
            <w:tcW w:w="1993" w:type="dxa"/>
          </w:tcPr>
          <w:p w14:paraId="6D75429E" w14:textId="39FD7F9C" w:rsidR="00B13827" w:rsidRPr="007D0A5D" w:rsidRDefault="00B13827" w:rsidP="00B13827">
            <w:r w:rsidRPr="007D0A5D">
              <w:t>Exi</w:t>
            </w:r>
            <w:r w:rsidR="009D4340">
              <w:t>s</w:t>
            </w:r>
            <w:r w:rsidRPr="007D0A5D">
              <w:t>ting Resources</w:t>
            </w:r>
          </w:p>
          <w:p w14:paraId="46899ED6" w14:textId="77777777" w:rsidR="00B13827" w:rsidRPr="007D0A5D" w:rsidRDefault="00B13827" w:rsidP="00B13827">
            <w:r w:rsidRPr="007D0A5D">
              <w:t>CCC RSI Bid</w:t>
            </w:r>
          </w:p>
          <w:p w14:paraId="289F3FE6" w14:textId="77777777" w:rsidR="00B13827" w:rsidRPr="007D0A5D" w:rsidRDefault="00B13827" w:rsidP="00B13827">
            <w:r w:rsidRPr="007D0A5D">
              <w:t>Partner resources</w:t>
            </w:r>
          </w:p>
          <w:p w14:paraId="145DD8E0" w14:textId="77777777" w:rsidR="00B13827" w:rsidRDefault="00B13827" w:rsidP="00B13827"/>
        </w:tc>
        <w:tc>
          <w:tcPr>
            <w:tcW w:w="1373" w:type="dxa"/>
          </w:tcPr>
          <w:p w14:paraId="6F55D0C7" w14:textId="77777777" w:rsidR="00B13827" w:rsidRDefault="00B13827" w:rsidP="00B13827"/>
        </w:tc>
        <w:tc>
          <w:tcPr>
            <w:tcW w:w="2613" w:type="dxa"/>
          </w:tcPr>
          <w:p w14:paraId="00633153" w14:textId="77777777" w:rsidR="00B13827" w:rsidRPr="007D0A5D" w:rsidRDefault="00B13827" w:rsidP="00B13827">
            <w:r w:rsidRPr="007D0A5D">
              <w:t>Housing &amp; Communities Manager</w:t>
            </w:r>
          </w:p>
          <w:p w14:paraId="7867FDAA" w14:textId="77777777" w:rsidR="00B13827" w:rsidRPr="007D0A5D" w:rsidRDefault="00B13827" w:rsidP="00B13827">
            <w:r w:rsidRPr="007D0A5D">
              <w:t>Cambridgeshire County Council</w:t>
            </w:r>
          </w:p>
          <w:p w14:paraId="487B4BA9" w14:textId="77777777" w:rsidR="00B13827" w:rsidRPr="007D0A5D" w:rsidRDefault="00B13827" w:rsidP="00B13827">
            <w:r w:rsidRPr="007D0A5D">
              <w:t>Ferry Project</w:t>
            </w:r>
          </w:p>
          <w:p w14:paraId="4A376677" w14:textId="3D125FA5" w:rsidR="00B13827" w:rsidRDefault="00B13827" w:rsidP="00B13827">
            <w:r w:rsidRPr="007D0A5D">
              <w:t xml:space="preserve">Support providers  </w:t>
            </w:r>
          </w:p>
        </w:tc>
      </w:tr>
      <w:tr w:rsidR="00B13827" w14:paraId="4CD588F2" w14:textId="77777777" w:rsidTr="00B13827">
        <w:tc>
          <w:tcPr>
            <w:tcW w:w="1271" w:type="dxa"/>
          </w:tcPr>
          <w:p w14:paraId="49D8A820" w14:textId="14D1C2E4" w:rsidR="00B13827" w:rsidRDefault="00B13827" w:rsidP="00B13827">
            <w:r>
              <w:lastRenderedPageBreak/>
              <w:t>2.3</w:t>
            </w:r>
          </w:p>
        </w:tc>
        <w:tc>
          <w:tcPr>
            <w:tcW w:w="1999" w:type="dxa"/>
          </w:tcPr>
          <w:p w14:paraId="17B69E1B" w14:textId="198048E3" w:rsidR="00B13827" w:rsidRDefault="00B13827" w:rsidP="00B13827">
            <w:r>
              <w:t>Reduce th</w:t>
            </w:r>
            <w:r>
              <w:t xml:space="preserve">e </w:t>
            </w:r>
            <w:r>
              <w:t>number of rough sleepers</w:t>
            </w:r>
          </w:p>
        </w:tc>
        <w:tc>
          <w:tcPr>
            <w:tcW w:w="2706" w:type="dxa"/>
          </w:tcPr>
          <w:p w14:paraId="35DDE01E" w14:textId="77777777" w:rsidR="00B13827" w:rsidRPr="00187E4E" w:rsidRDefault="00B13827" w:rsidP="00B13827">
            <w:r>
              <w:t xml:space="preserve">Monitor the Next Steps Accommodation </w:t>
            </w:r>
            <w:proofErr w:type="gramStart"/>
            <w:r>
              <w:t>programme</w:t>
            </w:r>
            <w:proofErr w:type="gramEnd"/>
          </w:p>
          <w:p w14:paraId="1BEBA110" w14:textId="77777777" w:rsidR="00B13827" w:rsidRPr="00187E4E" w:rsidRDefault="00B13827" w:rsidP="00B13827"/>
          <w:p w14:paraId="398EA533" w14:textId="77777777" w:rsidR="00B13827" w:rsidRDefault="00B13827" w:rsidP="00B13827"/>
          <w:p w14:paraId="53DC3A6A" w14:textId="30646CD2" w:rsidR="00B13827" w:rsidRDefault="00B13827" w:rsidP="00B13827">
            <w:r>
              <w:t xml:space="preserve"> </w:t>
            </w:r>
          </w:p>
        </w:tc>
        <w:tc>
          <w:tcPr>
            <w:tcW w:w="1993" w:type="dxa"/>
          </w:tcPr>
          <w:p w14:paraId="42B9CEB9" w14:textId="17AF7F38" w:rsidR="00B13827" w:rsidRPr="007D0A5D" w:rsidRDefault="00B13827" w:rsidP="00B13827">
            <w:r>
              <w:t>Rough sleepers rehoused with support</w:t>
            </w:r>
          </w:p>
        </w:tc>
        <w:tc>
          <w:tcPr>
            <w:tcW w:w="1993" w:type="dxa"/>
          </w:tcPr>
          <w:p w14:paraId="42B05365" w14:textId="77777777" w:rsidR="00B13827" w:rsidRDefault="00B13827" w:rsidP="00B13827">
            <w:r>
              <w:t xml:space="preserve">Successful DLUHC Bid £820,650 + £579,880 match funding from </w:t>
            </w:r>
            <w:proofErr w:type="gramStart"/>
            <w:r>
              <w:t>Clarion</w:t>
            </w:r>
            <w:proofErr w:type="gramEnd"/>
          </w:p>
          <w:p w14:paraId="017C318C" w14:textId="77777777" w:rsidR="00B13827" w:rsidRDefault="00B13827" w:rsidP="00B13827"/>
          <w:p w14:paraId="148571E6" w14:textId="77777777" w:rsidR="00B13827" w:rsidRDefault="00B13827" w:rsidP="00B13827"/>
          <w:p w14:paraId="5E6F3435" w14:textId="77777777" w:rsidR="00B13827" w:rsidRDefault="00B13827" w:rsidP="00B13827">
            <w:r>
              <w:t xml:space="preserve">£55k Amicus set up </w:t>
            </w:r>
            <w:proofErr w:type="gramStart"/>
            <w:r>
              <w:t>costs</w:t>
            </w:r>
            <w:proofErr w:type="gramEnd"/>
          </w:p>
          <w:p w14:paraId="6B32CEAC" w14:textId="77777777" w:rsidR="00B13827" w:rsidRDefault="00B13827" w:rsidP="00B13827">
            <w:r>
              <w:t>£123,530 Ferry support to Clarion 10</w:t>
            </w:r>
          </w:p>
          <w:p w14:paraId="172F96EC" w14:textId="77777777" w:rsidR="00B13827" w:rsidRDefault="00B13827" w:rsidP="00B13827">
            <w:r>
              <w:t>£444,120 10 properties with Clarion plus £579,880 match funding</w:t>
            </w:r>
          </w:p>
          <w:p w14:paraId="17BD87B8" w14:textId="77777777" w:rsidR="00B13827" w:rsidRDefault="00B13827" w:rsidP="00B13827">
            <w:r>
              <w:t xml:space="preserve">£216k deposits </w:t>
            </w:r>
          </w:p>
          <w:p w14:paraId="6D3C5D5B" w14:textId="5D0C6938" w:rsidR="00B13827" w:rsidRPr="007D0A5D" w:rsidRDefault="00B13827" w:rsidP="00B13827">
            <w:r>
              <w:t>£176,440 B&amp;B for NRPF</w:t>
            </w:r>
          </w:p>
        </w:tc>
        <w:tc>
          <w:tcPr>
            <w:tcW w:w="1373" w:type="dxa"/>
          </w:tcPr>
          <w:p w14:paraId="3FD65735" w14:textId="77777777" w:rsidR="00B13827" w:rsidRDefault="00B13827" w:rsidP="00B13827"/>
        </w:tc>
        <w:tc>
          <w:tcPr>
            <w:tcW w:w="2613" w:type="dxa"/>
          </w:tcPr>
          <w:p w14:paraId="402D7F35" w14:textId="77777777" w:rsidR="00B13827" w:rsidRDefault="00B13827" w:rsidP="00B13827">
            <w:r>
              <w:t xml:space="preserve">Assistant Director </w:t>
            </w:r>
          </w:p>
          <w:p w14:paraId="2C75E361" w14:textId="77777777" w:rsidR="00B13827" w:rsidRDefault="00B13827" w:rsidP="00B13827"/>
          <w:p w14:paraId="41A0D2E2" w14:textId="77777777" w:rsidR="00B13827" w:rsidRDefault="00B13827" w:rsidP="00B13827">
            <w:r>
              <w:t>Housing &amp; Communities Manager</w:t>
            </w:r>
          </w:p>
          <w:p w14:paraId="51C70F5A" w14:textId="77777777" w:rsidR="00B13827" w:rsidRDefault="00B13827" w:rsidP="00B13827"/>
          <w:p w14:paraId="5CA4D512" w14:textId="77777777" w:rsidR="00B13827" w:rsidRDefault="00B13827" w:rsidP="00B13827">
            <w:r>
              <w:t>Amicus Trust</w:t>
            </w:r>
          </w:p>
          <w:p w14:paraId="3A8F0A87" w14:textId="77777777" w:rsidR="00B13827" w:rsidRDefault="00B13827" w:rsidP="00B13827"/>
          <w:p w14:paraId="1C93A19B" w14:textId="77777777" w:rsidR="00B13827" w:rsidRDefault="00B13827" w:rsidP="00B13827">
            <w:r>
              <w:t xml:space="preserve">Clarion Housing </w:t>
            </w:r>
          </w:p>
          <w:p w14:paraId="66AB7280" w14:textId="77777777" w:rsidR="00B13827" w:rsidRDefault="00B13827" w:rsidP="00B13827"/>
          <w:p w14:paraId="1CDC5C81" w14:textId="5A54855F" w:rsidR="00B13827" w:rsidRPr="007D0A5D" w:rsidRDefault="00B13827" w:rsidP="00B13827">
            <w:r>
              <w:t>Ferry Project</w:t>
            </w:r>
          </w:p>
        </w:tc>
      </w:tr>
    </w:tbl>
    <w:p w14:paraId="05E838E4" w14:textId="5DC09743" w:rsidR="00B13827" w:rsidRDefault="00B13827" w:rsidP="002C11F5"/>
    <w:p w14:paraId="4077D68F" w14:textId="77777777" w:rsidR="00B13827" w:rsidRDefault="00B13827" w:rsidP="00B13827">
      <w:pPr>
        <w:pStyle w:val="NoSpacing"/>
      </w:pPr>
      <w:r>
        <w:br w:type="page"/>
      </w:r>
    </w:p>
    <w:p w14:paraId="546FBD5E" w14:textId="496A46F7" w:rsidR="002C11F5" w:rsidRDefault="00B13827" w:rsidP="00B13827">
      <w:pPr>
        <w:pStyle w:val="Heading2"/>
      </w:pPr>
      <w:r>
        <w:lastRenderedPageBreak/>
        <w:t xml:space="preserve">Objective 3 – Temporary Accommodation, supported homes and supply of private rented </w:t>
      </w:r>
      <w:proofErr w:type="gramStart"/>
      <w:r>
        <w:t>homes</w:t>
      </w:r>
      <w:proofErr w:type="gramEnd"/>
    </w:p>
    <w:p w14:paraId="334CC133" w14:textId="77777777" w:rsidR="00B13827" w:rsidRDefault="00B13827" w:rsidP="00B138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B13827" w:rsidRPr="002C11F5" w14:paraId="74E029DD" w14:textId="77777777" w:rsidTr="009D4340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11BBAE7F" w14:textId="77777777" w:rsidR="00B13827" w:rsidRPr="002C11F5" w:rsidRDefault="00B13827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822058B" w14:textId="77777777" w:rsidR="00B13827" w:rsidRPr="002C11F5" w:rsidRDefault="00B13827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7C3B834E" w14:textId="77777777" w:rsidR="00B13827" w:rsidRPr="002C11F5" w:rsidRDefault="00B13827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12293110" w14:textId="77777777" w:rsidR="00B13827" w:rsidRPr="002C11F5" w:rsidRDefault="00B13827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514BF1AD" w14:textId="77777777" w:rsidR="00B13827" w:rsidRPr="002C11F5" w:rsidRDefault="00B13827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698362E5" w14:textId="77777777" w:rsidR="00B13827" w:rsidRPr="002C11F5" w:rsidRDefault="00B13827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7075DE5B" w14:textId="77777777" w:rsidR="00B13827" w:rsidRPr="002C11F5" w:rsidRDefault="00B13827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B13827" w14:paraId="1BA66DA1" w14:textId="77777777" w:rsidTr="00317F65">
        <w:tc>
          <w:tcPr>
            <w:tcW w:w="1128" w:type="dxa"/>
          </w:tcPr>
          <w:p w14:paraId="56B2F733" w14:textId="5CFC4FB4" w:rsidR="00B13827" w:rsidRDefault="00B13827" w:rsidP="00B13827">
            <w:r>
              <w:t>3.0</w:t>
            </w:r>
          </w:p>
        </w:tc>
        <w:tc>
          <w:tcPr>
            <w:tcW w:w="2250" w:type="dxa"/>
          </w:tcPr>
          <w:p w14:paraId="2AC2395E" w14:textId="55A28CBE" w:rsidR="00B13827" w:rsidRDefault="00B13827" w:rsidP="00B13827">
            <w:r w:rsidRPr="00C36395">
              <w:t xml:space="preserve">Undertake review and provision of temporary accommodation </w:t>
            </w:r>
          </w:p>
        </w:tc>
        <w:tc>
          <w:tcPr>
            <w:tcW w:w="2854" w:type="dxa"/>
          </w:tcPr>
          <w:p w14:paraId="12800BB1" w14:textId="42BEE666" w:rsidR="00B13827" w:rsidRDefault="00B13827" w:rsidP="00B13827">
            <w:r>
              <w:rPr>
                <w:color w:val="333333"/>
              </w:rPr>
              <w:t>Enable partners to establish supported accommodation and temporary accommodation within Fenland including provision across the whole area</w:t>
            </w:r>
          </w:p>
        </w:tc>
        <w:tc>
          <w:tcPr>
            <w:tcW w:w="1979" w:type="dxa"/>
          </w:tcPr>
          <w:p w14:paraId="554D42D1" w14:textId="3099A163" w:rsidR="00B13827" w:rsidRDefault="00B13827" w:rsidP="00B13827">
            <w:r w:rsidRPr="00733FCA">
              <w:rPr>
                <w:color w:val="333333"/>
              </w:rPr>
              <w:t xml:space="preserve">Homeless customers facilitated to remain in temporary accommodation </w:t>
            </w:r>
            <w:r>
              <w:rPr>
                <w:color w:val="333333"/>
              </w:rPr>
              <w:t>during case decision making process</w:t>
            </w:r>
            <w:r w:rsidRPr="00733FCA">
              <w:rPr>
                <w:color w:val="333333"/>
              </w:rPr>
              <w:t xml:space="preserve">  </w:t>
            </w:r>
          </w:p>
        </w:tc>
        <w:tc>
          <w:tcPr>
            <w:tcW w:w="1639" w:type="dxa"/>
          </w:tcPr>
          <w:p w14:paraId="10D10DA3" w14:textId="77777777" w:rsidR="00B13827" w:rsidRPr="00733FCA" w:rsidRDefault="00B13827" w:rsidP="00B13827">
            <w:pPr>
              <w:rPr>
                <w:color w:val="333333"/>
              </w:rPr>
            </w:pPr>
            <w:r w:rsidRPr="00733FCA">
              <w:rPr>
                <w:color w:val="333333"/>
              </w:rPr>
              <w:t>Existing resources</w:t>
            </w:r>
          </w:p>
          <w:p w14:paraId="3F04E24F" w14:textId="77777777" w:rsidR="00B13827" w:rsidRPr="00733FCA" w:rsidRDefault="00B13827" w:rsidP="00B13827">
            <w:pPr>
              <w:rPr>
                <w:color w:val="333333"/>
              </w:rPr>
            </w:pPr>
          </w:p>
          <w:p w14:paraId="10092AA3" w14:textId="01D85449" w:rsidR="00B13827" w:rsidRDefault="00B13827" w:rsidP="00B13827"/>
        </w:tc>
        <w:tc>
          <w:tcPr>
            <w:tcW w:w="1485" w:type="dxa"/>
          </w:tcPr>
          <w:p w14:paraId="0F54AEB4" w14:textId="77777777" w:rsidR="00B13827" w:rsidRDefault="00B13827" w:rsidP="00B13827"/>
        </w:tc>
        <w:tc>
          <w:tcPr>
            <w:tcW w:w="2613" w:type="dxa"/>
          </w:tcPr>
          <w:p w14:paraId="4F0BB746" w14:textId="77777777" w:rsidR="00B13827" w:rsidRPr="00733FCA" w:rsidRDefault="00B13827" w:rsidP="00B13827">
            <w:pPr>
              <w:rPr>
                <w:color w:val="333333"/>
              </w:rPr>
            </w:pPr>
            <w:r w:rsidRPr="1920E2CC">
              <w:rPr>
                <w:color w:val="333333"/>
              </w:rPr>
              <w:t xml:space="preserve">Assistant Director </w:t>
            </w:r>
          </w:p>
          <w:p w14:paraId="52D21731" w14:textId="77777777" w:rsidR="00B13827" w:rsidRDefault="00B13827" w:rsidP="00B13827">
            <w:pPr>
              <w:rPr>
                <w:color w:val="333333"/>
              </w:rPr>
            </w:pPr>
            <w:r w:rsidRPr="1920E2CC">
              <w:rPr>
                <w:color w:val="333333"/>
              </w:rPr>
              <w:t xml:space="preserve">Housing &amp; Communities </w:t>
            </w:r>
          </w:p>
          <w:p w14:paraId="3E39E406" w14:textId="77777777" w:rsidR="00B13827" w:rsidRDefault="00B13827" w:rsidP="00B13827">
            <w:pPr>
              <w:rPr>
                <w:color w:val="333333"/>
              </w:rPr>
            </w:pPr>
          </w:p>
          <w:p w14:paraId="223D1048" w14:textId="60D09D92" w:rsidR="00B13827" w:rsidRDefault="00B13827" w:rsidP="00B13827">
            <w:r w:rsidRPr="1920E2CC">
              <w:rPr>
                <w:color w:val="333333"/>
              </w:rPr>
              <w:t>Manager and H</w:t>
            </w:r>
            <w:r>
              <w:rPr>
                <w:color w:val="333333"/>
              </w:rPr>
              <w:t>o</w:t>
            </w:r>
            <w:r w:rsidRPr="1920E2CC">
              <w:rPr>
                <w:color w:val="333333"/>
              </w:rPr>
              <w:t xml:space="preserve">using Options Team Leader </w:t>
            </w:r>
          </w:p>
        </w:tc>
      </w:tr>
      <w:tr w:rsidR="00B13827" w14:paraId="7C47BF17" w14:textId="77777777" w:rsidTr="00317F65">
        <w:tc>
          <w:tcPr>
            <w:tcW w:w="1128" w:type="dxa"/>
          </w:tcPr>
          <w:p w14:paraId="20E2785A" w14:textId="33AB3DFC" w:rsidR="00B13827" w:rsidRDefault="00B13827" w:rsidP="00B13827">
            <w:r>
              <w:t>3.1</w:t>
            </w:r>
          </w:p>
        </w:tc>
        <w:tc>
          <w:tcPr>
            <w:tcW w:w="2250" w:type="dxa"/>
          </w:tcPr>
          <w:p w14:paraId="2B2FDCC7" w14:textId="19396487" w:rsidR="00B13827" w:rsidRPr="00C36395" w:rsidRDefault="00B13827" w:rsidP="00B13827">
            <w:r w:rsidRPr="00D532B8">
              <w:t>Enable additional provision of supported accommodation</w:t>
            </w:r>
          </w:p>
        </w:tc>
        <w:tc>
          <w:tcPr>
            <w:tcW w:w="2854" w:type="dxa"/>
          </w:tcPr>
          <w:p w14:paraId="66358E17" w14:textId="6D5CEC55" w:rsidR="00B13827" w:rsidRDefault="00B13827" w:rsidP="00B13827">
            <w:pPr>
              <w:rPr>
                <w:color w:val="333333"/>
              </w:rPr>
            </w:pPr>
            <w:r w:rsidRPr="00D532B8">
              <w:t xml:space="preserve">Work together with key partners to expand provision of supported accommodation    </w:t>
            </w:r>
          </w:p>
        </w:tc>
        <w:tc>
          <w:tcPr>
            <w:tcW w:w="1979" w:type="dxa"/>
          </w:tcPr>
          <w:p w14:paraId="2F98F35B" w14:textId="20E372DD" w:rsidR="00B13827" w:rsidRPr="00733FCA" w:rsidRDefault="00B13827" w:rsidP="00B13827">
            <w:pPr>
              <w:rPr>
                <w:color w:val="333333"/>
              </w:rPr>
            </w:pPr>
            <w:r w:rsidRPr="00D532B8">
              <w:rPr>
                <w:color w:val="333333"/>
              </w:rPr>
              <w:t xml:space="preserve">Meet the needs of our vulnerable customers and prevent homelessness </w:t>
            </w:r>
          </w:p>
        </w:tc>
        <w:tc>
          <w:tcPr>
            <w:tcW w:w="1639" w:type="dxa"/>
          </w:tcPr>
          <w:p w14:paraId="19BCAC39" w14:textId="50BA5709" w:rsidR="00B13827" w:rsidRPr="00733FCA" w:rsidRDefault="00B13827" w:rsidP="00B13827">
            <w:pPr>
              <w:rPr>
                <w:color w:val="333333"/>
              </w:rPr>
            </w:pPr>
            <w:r w:rsidRPr="00D532B8">
              <w:rPr>
                <w:color w:val="333333"/>
              </w:rPr>
              <w:t>Existing resources</w:t>
            </w:r>
          </w:p>
        </w:tc>
        <w:tc>
          <w:tcPr>
            <w:tcW w:w="1485" w:type="dxa"/>
          </w:tcPr>
          <w:p w14:paraId="7627C917" w14:textId="77777777" w:rsidR="00B13827" w:rsidRDefault="00B13827" w:rsidP="00B13827"/>
        </w:tc>
        <w:tc>
          <w:tcPr>
            <w:tcW w:w="2613" w:type="dxa"/>
          </w:tcPr>
          <w:p w14:paraId="17A9CA71" w14:textId="77777777" w:rsidR="00B13827" w:rsidRPr="00D532B8" w:rsidRDefault="00B13827" w:rsidP="00B13827">
            <w:pPr>
              <w:rPr>
                <w:color w:val="333333"/>
              </w:rPr>
            </w:pPr>
            <w:r w:rsidRPr="00D532B8">
              <w:rPr>
                <w:color w:val="333333"/>
              </w:rPr>
              <w:t>Housing &amp; Communities Manager</w:t>
            </w:r>
          </w:p>
          <w:p w14:paraId="6F5A7502" w14:textId="67C8002E" w:rsidR="00B13827" w:rsidRDefault="00B13827" w:rsidP="00B13827">
            <w:pPr>
              <w:rPr>
                <w:color w:val="333333"/>
              </w:rPr>
            </w:pPr>
            <w:r w:rsidRPr="00D532B8">
              <w:rPr>
                <w:color w:val="333333"/>
              </w:rPr>
              <w:t xml:space="preserve">Housing Options Team Leader </w:t>
            </w:r>
          </w:p>
        </w:tc>
      </w:tr>
      <w:tr w:rsidR="00B13827" w14:paraId="3B665A68" w14:textId="77777777" w:rsidTr="00317F65">
        <w:tc>
          <w:tcPr>
            <w:tcW w:w="1128" w:type="dxa"/>
          </w:tcPr>
          <w:p w14:paraId="2C89585E" w14:textId="3929F39E" w:rsidR="00B13827" w:rsidRDefault="009D4340" w:rsidP="00B13827">
            <w:r>
              <w:t>3.2</w:t>
            </w:r>
          </w:p>
        </w:tc>
        <w:tc>
          <w:tcPr>
            <w:tcW w:w="2250" w:type="dxa"/>
          </w:tcPr>
          <w:p w14:paraId="2C0FCDEA" w14:textId="07E7A928" w:rsidR="00B13827" w:rsidRPr="004C2BBB" w:rsidRDefault="00B13827" w:rsidP="00B13827">
            <w:r w:rsidRPr="00DA0486">
              <w:t>Provision of supported accommodation for care leavers</w:t>
            </w:r>
          </w:p>
        </w:tc>
        <w:tc>
          <w:tcPr>
            <w:tcW w:w="2854" w:type="dxa"/>
          </w:tcPr>
          <w:p w14:paraId="755B5396" w14:textId="03DC03CE" w:rsidR="00B13827" w:rsidRPr="00D532B8" w:rsidRDefault="00B13827" w:rsidP="00B13827">
            <w:r w:rsidRPr="00DA0486">
              <w:t xml:space="preserve">Deliver additional units of accommodation for care leavers </w:t>
            </w:r>
            <w:r>
              <w:t xml:space="preserve">Subject to identified need to be confirmed </w:t>
            </w:r>
            <w:r w:rsidRPr="00DA0486">
              <w:t xml:space="preserve"> </w:t>
            </w:r>
          </w:p>
        </w:tc>
        <w:tc>
          <w:tcPr>
            <w:tcW w:w="1979" w:type="dxa"/>
          </w:tcPr>
          <w:p w14:paraId="4BA28991" w14:textId="2A8A9DED" w:rsidR="00B13827" w:rsidRPr="00D532B8" w:rsidRDefault="00B13827" w:rsidP="00B13827">
            <w:pPr>
              <w:rPr>
                <w:color w:val="333333"/>
              </w:rPr>
            </w:pPr>
            <w:r w:rsidRPr="00DA0486">
              <w:rPr>
                <w:color w:val="333333"/>
              </w:rPr>
              <w:t>Meet the need of care leavers</w:t>
            </w:r>
          </w:p>
        </w:tc>
        <w:tc>
          <w:tcPr>
            <w:tcW w:w="1639" w:type="dxa"/>
          </w:tcPr>
          <w:p w14:paraId="3584650E" w14:textId="22D94765" w:rsidR="00B13827" w:rsidRPr="00D532B8" w:rsidRDefault="00B13827" w:rsidP="00B13827">
            <w:pPr>
              <w:rPr>
                <w:color w:val="333333"/>
              </w:rPr>
            </w:pPr>
            <w:r w:rsidRPr="00DA0486">
              <w:rPr>
                <w:color w:val="333333"/>
              </w:rPr>
              <w:t>TBC</w:t>
            </w:r>
          </w:p>
        </w:tc>
        <w:tc>
          <w:tcPr>
            <w:tcW w:w="1485" w:type="dxa"/>
          </w:tcPr>
          <w:p w14:paraId="33259AB6" w14:textId="77777777" w:rsidR="00B13827" w:rsidRDefault="00B13827" w:rsidP="00B13827"/>
        </w:tc>
        <w:tc>
          <w:tcPr>
            <w:tcW w:w="2613" w:type="dxa"/>
          </w:tcPr>
          <w:p w14:paraId="44ACFCAD" w14:textId="0494AD4F" w:rsidR="00B13827" w:rsidRPr="00D532B8" w:rsidRDefault="00B13827" w:rsidP="00B13827">
            <w:pPr>
              <w:rPr>
                <w:color w:val="333333"/>
              </w:rPr>
            </w:pPr>
            <w:r>
              <w:rPr>
                <w:color w:val="333333"/>
              </w:rPr>
              <w:t xml:space="preserve">Assistant Director </w:t>
            </w:r>
            <w:r w:rsidRPr="00DA0486">
              <w:rPr>
                <w:color w:val="333333"/>
              </w:rPr>
              <w:t>Break Charity</w:t>
            </w:r>
          </w:p>
        </w:tc>
      </w:tr>
      <w:tr w:rsidR="00B13827" w14:paraId="7CD97BB2" w14:textId="77777777" w:rsidTr="00317F65">
        <w:tc>
          <w:tcPr>
            <w:tcW w:w="1128" w:type="dxa"/>
          </w:tcPr>
          <w:p w14:paraId="628923EB" w14:textId="2D576EC4" w:rsidR="00B13827" w:rsidRDefault="009D4340" w:rsidP="00B13827">
            <w:r>
              <w:t>3.3</w:t>
            </w:r>
          </w:p>
        </w:tc>
        <w:tc>
          <w:tcPr>
            <w:tcW w:w="2250" w:type="dxa"/>
          </w:tcPr>
          <w:p w14:paraId="4233CB35" w14:textId="3E6B48C3" w:rsidR="00B13827" w:rsidRPr="00DA0486" w:rsidRDefault="00B13827" w:rsidP="00B13827">
            <w:r w:rsidRPr="007D0A5D">
              <w:t>3.</w:t>
            </w:r>
            <w:r>
              <w:t>3</w:t>
            </w:r>
            <w:r w:rsidRPr="007D0A5D">
              <w:t xml:space="preserve"> Work with Landlords to maintain existing stock</w:t>
            </w:r>
          </w:p>
        </w:tc>
        <w:tc>
          <w:tcPr>
            <w:tcW w:w="2854" w:type="dxa"/>
          </w:tcPr>
          <w:p w14:paraId="58078C1D" w14:textId="34D3264D" w:rsidR="00B13827" w:rsidRPr="00DA0486" w:rsidRDefault="00B13827" w:rsidP="00B13827">
            <w:r w:rsidRPr="007D0A5D">
              <w:t xml:space="preserve">Supporting </w:t>
            </w:r>
            <w:r>
              <w:t xml:space="preserve">compliant </w:t>
            </w:r>
            <w:r w:rsidRPr="007D0A5D">
              <w:t xml:space="preserve">Landlords with early intervention with potential tenant issues such as rent arrears to </w:t>
            </w:r>
            <w:r w:rsidRPr="007D0A5D">
              <w:lastRenderedPageBreak/>
              <w:t>prevent homelessness</w:t>
            </w:r>
            <w:r>
              <w:t xml:space="preserve"> via the Landlord Rent Solutions Service</w:t>
            </w:r>
          </w:p>
        </w:tc>
        <w:tc>
          <w:tcPr>
            <w:tcW w:w="1979" w:type="dxa"/>
          </w:tcPr>
          <w:p w14:paraId="349728E6" w14:textId="23711A10" w:rsidR="00B13827" w:rsidRPr="00DA0486" w:rsidRDefault="00B13827" w:rsidP="00B13827">
            <w:pPr>
              <w:rPr>
                <w:color w:val="333333"/>
              </w:rPr>
            </w:pPr>
            <w:r w:rsidRPr="007D0A5D">
              <w:rPr>
                <w:color w:val="333333"/>
              </w:rPr>
              <w:lastRenderedPageBreak/>
              <w:t>Meeting the needs of our customers</w:t>
            </w:r>
          </w:p>
        </w:tc>
        <w:tc>
          <w:tcPr>
            <w:tcW w:w="1639" w:type="dxa"/>
          </w:tcPr>
          <w:p w14:paraId="2608DCC4" w14:textId="4501933B" w:rsidR="00B13827" w:rsidRPr="00DA0486" w:rsidRDefault="00B13827" w:rsidP="00B13827">
            <w:pPr>
              <w:rPr>
                <w:color w:val="333333"/>
              </w:rPr>
            </w:pPr>
            <w:r>
              <w:rPr>
                <w:color w:val="333333"/>
              </w:rPr>
              <w:t>Existing resources</w:t>
            </w:r>
          </w:p>
        </w:tc>
        <w:tc>
          <w:tcPr>
            <w:tcW w:w="1485" w:type="dxa"/>
          </w:tcPr>
          <w:p w14:paraId="3D0A238B" w14:textId="77777777" w:rsidR="00B13827" w:rsidRDefault="00B13827" w:rsidP="00B13827"/>
        </w:tc>
        <w:tc>
          <w:tcPr>
            <w:tcW w:w="2613" w:type="dxa"/>
          </w:tcPr>
          <w:p w14:paraId="687A19D8" w14:textId="77777777" w:rsidR="00B13827" w:rsidRPr="007D0A5D" w:rsidRDefault="00B13827" w:rsidP="00B13827">
            <w:pPr>
              <w:rPr>
                <w:color w:val="333333"/>
              </w:rPr>
            </w:pPr>
            <w:r w:rsidRPr="007D0A5D">
              <w:rPr>
                <w:color w:val="333333"/>
              </w:rPr>
              <w:t>Housing &amp; Communities Manager</w:t>
            </w:r>
          </w:p>
          <w:p w14:paraId="2F3E6463" w14:textId="77777777" w:rsidR="00B13827" w:rsidRDefault="00B13827" w:rsidP="00B13827">
            <w:pPr>
              <w:rPr>
                <w:color w:val="333333"/>
              </w:rPr>
            </w:pPr>
            <w:r w:rsidRPr="007D0A5D">
              <w:rPr>
                <w:color w:val="333333"/>
              </w:rPr>
              <w:t>Housing Options Team Leader</w:t>
            </w:r>
          </w:p>
          <w:p w14:paraId="49026B41" w14:textId="079DF98B" w:rsidR="00B13827" w:rsidRDefault="00B13827" w:rsidP="00B13827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Private Sector Housing Team</w:t>
            </w:r>
          </w:p>
        </w:tc>
      </w:tr>
      <w:tr w:rsidR="00B13827" w14:paraId="1F330740" w14:textId="77777777" w:rsidTr="00317F65">
        <w:tc>
          <w:tcPr>
            <w:tcW w:w="1128" w:type="dxa"/>
          </w:tcPr>
          <w:p w14:paraId="4D209F15" w14:textId="4DCAC31A" w:rsidR="00B13827" w:rsidRDefault="009D4340" w:rsidP="00B13827">
            <w:r>
              <w:lastRenderedPageBreak/>
              <w:t>3.4</w:t>
            </w:r>
          </w:p>
        </w:tc>
        <w:tc>
          <w:tcPr>
            <w:tcW w:w="2250" w:type="dxa"/>
          </w:tcPr>
          <w:p w14:paraId="03A9E816" w14:textId="47DB0FE4" w:rsidR="00B13827" w:rsidRDefault="00B13827" w:rsidP="00B13827">
            <w:r>
              <w:t xml:space="preserve">Bring empty properties back into </w:t>
            </w:r>
            <w:proofErr w:type="gramStart"/>
            <w:r>
              <w:t>use</w:t>
            </w:r>
            <w:proofErr w:type="gramEnd"/>
          </w:p>
          <w:p w14:paraId="7783C1DE" w14:textId="77777777" w:rsidR="00B13827" w:rsidRPr="007D0A5D" w:rsidRDefault="00B13827" w:rsidP="00B13827"/>
        </w:tc>
        <w:tc>
          <w:tcPr>
            <w:tcW w:w="2854" w:type="dxa"/>
          </w:tcPr>
          <w:p w14:paraId="14B1484E" w14:textId="2839528F" w:rsidR="00B13827" w:rsidRPr="007D0A5D" w:rsidRDefault="00B13827" w:rsidP="00B13827">
            <w:r>
              <w:t>Continue to work with ARP &amp; community to increase the number of empty homes coming back into use</w:t>
            </w:r>
          </w:p>
        </w:tc>
        <w:tc>
          <w:tcPr>
            <w:tcW w:w="1979" w:type="dxa"/>
          </w:tcPr>
          <w:p w14:paraId="702F861D" w14:textId="3A210520" w:rsidR="00B13827" w:rsidRPr="007D0A5D" w:rsidRDefault="00B13827" w:rsidP="00B13827">
            <w:pPr>
              <w:rPr>
                <w:color w:val="333333"/>
              </w:rPr>
            </w:pPr>
            <w:r>
              <w:rPr>
                <w:color w:val="333333"/>
              </w:rPr>
              <w:t>Provide additional homes for rent</w:t>
            </w:r>
          </w:p>
        </w:tc>
        <w:tc>
          <w:tcPr>
            <w:tcW w:w="1639" w:type="dxa"/>
          </w:tcPr>
          <w:p w14:paraId="6A390610" w14:textId="1FCE79EA" w:rsidR="00B13827" w:rsidRDefault="00B13827" w:rsidP="00B13827">
            <w:pPr>
              <w:rPr>
                <w:color w:val="333333"/>
              </w:rPr>
            </w:pPr>
            <w:r>
              <w:rPr>
                <w:color w:val="333333"/>
              </w:rPr>
              <w:t>Existing resources</w:t>
            </w:r>
          </w:p>
        </w:tc>
        <w:tc>
          <w:tcPr>
            <w:tcW w:w="1485" w:type="dxa"/>
          </w:tcPr>
          <w:p w14:paraId="28AA73A6" w14:textId="77777777" w:rsidR="00B13827" w:rsidRDefault="00B13827" w:rsidP="00B13827"/>
        </w:tc>
        <w:tc>
          <w:tcPr>
            <w:tcW w:w="2613" w:type="dxa"/>
          </w:tcPr>
          <w:p w14:paraId="2E2366FF" w14:textId="4F27BEF4" w:rsidR="00B13827" w:rsidRPr="007D0A5D" w:rsidRDefault="00B13827" w:rsidP="00B13827">
            <w:pPr>
              <w:rPr>
                <w:color w:val="333333"/>
              </w:rPr>
            </w:pPr>
            <w:r>
              <w:rPr>
                <w:color w:val="333333"/>
              </w:rPr>
              <w:t>FDC Empty Homes Officer</w:t>
            </w:r>
          </w:p>
        </w:tc>
      </w:tr>
    </w:tbl>
    <w:p w14:paraId="6DF2ABF4" w14:textId="51AF249B" w:rsidR="009D4340" w:rsidRDefault="009D4340" w:rsidP="00B13827">
      <w:pPr>
        <w:pStyle w:val="NoSpacing"/>
      </w:pPr>
    </w:p>
    <w:p w14:paraId="471C38DB" w14:textId="77777777" w:rsidR="009D4340" w:rsidRDefault="009D4340" w:rsidP="009D4340">
      <w:pPr>
        <w:pStyle w:val="NoSpacing"/>
      </w:pPr>
      <w:r>
        <w:br w:type="page"/>
      </w:r>
    </w:p>
    <w:p w14:paraId="40853781" w14:textId="651127F0" w:rsidR="00B13827" w:rsidRDefault="009D4340" w:rsidP="009D4340">
      <w:pPr>
        <w:pStyle w:val="Heading2"/>
      </w:pPr>
      <w:r>
        <w:lastRenderedPageBreak/>
        <w:t>Objective 4 – Resources and Training</w:t>
      </w:r>
    </w:p>
    <w:p w14:paraId="5B2BC685" w14:textId="77777777" w:rsidR="009D4340" w:rsidRDefault="009D4340" w:rsidP="009D43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9D4340" w:rsidRPr="002C11F5" w14:paraId="17D41859" w14:textId="77777777" w:rsidTr="00317F65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0BA4913D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3647BDF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00F0E206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341BA2A6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233B8310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3D1FCA1A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07991C01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9D4340" w14:paraId="370AA79E" w14:textId="77777777" w:rsidTr="00317F65">
        <w:tc>
          <w:tcPr>
            <w:tcW w:w="1128" w:type="dxa"/>
          </w:tcPr>
          <w:p w14:paraId="3EB6DAD6" w14:textId="0DC2AE0C" w:rsidR="009D4340" w:rsidRDefault="009D4340" w:rsidP="009D4340">
            <w:r>
              <w:t>4.0</w:t>
            </w:r>
          </w:p>
        </w:tc>
        <w:tc>
          <w:tcPr>
            <w:tcW w:w="2250" w:type="dxa"/>
          </w:tcPr>
          <w:p w14:paraId="07F608AE" w14:textId="653D5BEA" w:rsidR="009D4340" w:rsidRDefault="009D4340" w:rsidP="009D4340">
            <w:r w:rsidRPr="00733FCA">
              <w:rPr>
                <w:color w:val="333333"/>
              </w:rPr>
              <w:t xml:space="preserve">Establish private Sector Landlord </w:t>
            </w:r>
            <w:r>
              <w:rPr>
                <w:color w:val="333333"/>
              </w:rPr>
              <w:t xml:space="preserve">engagement </w:t>
            </w:r>
          </w:p>
        </w:tc>
        <w:tc>
          <w:tcPr>
            <w:tcW w:w="2854" w:type="dxa"/>
          </w:tcPr>
          <w:p w14:paraId="4B00AA07" w14:textId="038F4B92" w:rsidR="009D4340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 xml:space="preserve">Contacts established in Fenland with Private Sector </w:t>
            </w:r>
            <w:r>
              <w:rPr>
                <w:color w:val="333333"/>
              </w:rPr>
              <w:t>landlords.</w:t>
            </w:r>
            <w:r w:rsidRPr="00733FCA">
              <w:rPr>
                <w:color w:val="333333"/>
              </w:rPr>
              <w:t xml:space="preserve">  </w:t>
            </w:r>
          </w:p>
          <w:p w14:paraId="7387A289" w14:textId="77777777" w:rsidR="009D4340" w:rsidRDefault="009D4340" w:rsidP="009D4340">
            <w:pPr>
              <w:rPr>
                <w:color w:val="333333"/>
              </w:rPr>
            </w:pPr>
          </w:p>
          <w:p w14:paraId="3573535D" w14:textId="0D447D76" w:rsidR="009D4340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 xml:space="preserve">Facilitate landlord and agent events in </w:t>
            </w:r>
            <w:r>
              <w:rPr>
                <w:color w:val="333333"/>
              </w:rPr>
              <w:t>Fenland.</w:t>
            </w:r>
          </w:p>
          <w:p w14:paraId="2451D859" w14:textId="77777777" w:rsidR="009D4340" w:rsidRDefault="009D4340" w:rsidP="009D4340">
            <w:pPr>
              <w:rPr>
                <w:color w:val="333333"/>
              </w:rPr>
            </w:pPr>
          </w:p>
          <w:p w14:paraId="04B7B2E3" w14:textId="72E5A5B2" w:rsidR="009D4340" w:rsidRDefault="009D4340" w:rsidP="009D4340">
            <w:r>
              <w:rPr>
                <w:color w:val="333333"/>
              </w:rPr>
              <w:t>Include partners to assist with support and advice for landlords and agents</w:t>
            </w:r>
          </w:p>
        </w:tc>
        <w:tc>
          <w:tcPr>
            <w:tcW w:w="1979" w:type="dxa"/>
          </w:tcPr>
          <w:p w14:paraId="6F1295EC" w14:textId="77777777" w:rsidR="009D4340" w:rsidRDefault="009D4340" w:rsidP="009D4340">
            <w:pPr>
              <w:rPr>
                <w:color w:val="333333"/>
              </w:rPr>
            </w:pPr>
            <w:r w:rsidRPr="00733FCA">
              <w:rPr>
                <w:color w:val="333333"/>
              </w:rPr>
              <w:t xml:space="preserve">Increase in </w:t>
            </w:r>
            <w:r>
              <w:rPr>
                <w:color w:val="333333"/>
              </w:rPr>
              <w:t xml:space="preserve">quality of private sector accommodation to meet the needs of </w:t>
            </w:r>
            <w:proofErr w:type="gramStart"/>
            <w:r>
              <w:rPr>
                <w:color w:val="333333"/>
              </w:rPr>
              <w:t>customers</w:t>
            </w:r>
            <w:proofErr w:type="gramEnd"/>
            <w:r w:rsidRPr="00733FCA">
              <w:rPr>
                <w:color w:val="333333"/>
              </w:rPr>
              <w:t xml:space="preserve"> </w:t>
            </w:r>
          </w:p>
          <w:p w14:paraId="370E6D1B" w14:textId="77777777" w:rsidR="009D4340" w:rsidRDefault="009D4340" w:rsidP="009D4340">
            <w:pPr>
              <w:rPr>
                <w:color w:val="333333"/>
              </w:rPr>
            </w:pPr>
          </w:p>
          <w:p w14:paraId="1656605F" w14:textId="49251802" w:rsidR="009D4340" w:rsidRDefault="009D4340" w:rsidP="009D4340"/>
        </w:tc>
        <w:tc>
          <w:tcPr>
            <w:tcW w:w="1639" w:type="dxa"/>
          </w:tcPr>
          <w:p w14:paraId="3F7C6DB7" w14:textId="77777777" w:rsidR="009D4340" w:rsidRPr="004358E1" w:rsidRDefault="009D4340" w:rsidP="009D4340">
            <w:r w:rsidRPr="004358E1">
              <w:t>Homeless Prevention grant</w:t>
            </w:r>
          </w:p>
          <w:p w14:paraId="2389D535" w14:textId="77777777" w:rsidR="009D4340" w:rsidRPr="004358E1" w:rsidRDefault="009D4340" w:rsidP="009D4340"/>
          <w:p w14:paraId="79C50FEB" w14:textId="77777777" w:rsidR="009D4340" w:rsidRDefault="009D4340" w:rsidP="009D4340">
            <w:pPr>
              <w:rPr>
                <w:color w:val="7030A0"/>
              </w:rPr>
            </w:pPr>
          </w:p>
          <w:p w14:paraId="02C1D90E" w14:textId="77777777" w:rsidR="009D4340" w:rsidRDefault="009D4340" w:rsidP="009D4340"/>
        </w:tc>
        <w:tc>
          <w:tcPr>
            <w:tcW w:w="1485" w:type="dxa"/>
          </w:tcPr>
          <w:p w14:paraId="61B090B3" w14:textId="77777777" w:rsidR="009D4340" w:rsidRDefault="009D4340" w:rsidP="009D4340"/>
        </w:tc>
        <w:tc>
          <w:tcPr>
            <w:tcW w:w="2613" w:type="dxa"/>
          </w:tcPr>
          <w:p w14:paraId="18009705" w14:textId="77777777" w:rsidR="009D4340" w:rsidRDefault="009D4340" w:rsidP="009D4340">
            <w:pPr>
              <w:rPr>
                <w:color w:val="333333"/>
              </w:rPr>
            </w:pPr>
            <w:r w:rsidRPr="1920E2CC">
              <w:rPr>
                <w:color w:val="333333"/>
              </w:rPr>
              <w:t>Private Sector Housing team</w:t>
            </w:r>
          </w:p>
          <w:p w14:paraId="69AE5CFA" w14:textId="77777777" w:rsidR="009D4340" w:rsidRDefault="009D4340" w:rsidP="009D4340">
            <w:pPr>
              <w:rPr>
                <w:color w:val="333333"/>
              </w:rPr>
            </w:pPr>
          </w:p>
          <w:p w14:paraId="579CD7AB" w14:textId="05086150" w:rsidR="009D4340" w:rsidRDefault="009D4340" w:rsidP="009D4340"/>
        </w:tc>
      </w:tr>
      <w:tr w:rsidR="009D4340" w14:paraId="2364608E" w14:textId="77777777" w:rsidTr="00317F65">
        <w:tc>
          <w:tcPr>
            <w:tcW w:w="1128" w:type="dxa"/>
          </w:tcPr>
          <w:p w14:paraId="6AEC39F7" w14:textId="249B79B3" w:rsidR="009D4340" w:rsidRDefault="009D4340" w:rsidP="009D4340">
            <w:r>
              <w:t>4.1</w:t>
            </w:r>
          </w:p>
        </w:tc>
        <w:tc>
          <w:tcPr>
            <w:tcW w:w="2250" w:type="dxa"/>
          </w:tcPr>
          <w:p w14:paraId="0378A48E" w14:textId="6F9FC05C" w:rsidR="009D4340" w:rsidRPr="00733FCA" w:rsidRDefault="009D4340" w:rsidP="009D4340">
            <w:pPr>
              <w:rPr>
                <w:color w:val="333333"/>
              </w:rPr>
            </w:pPr>
            <w:r w:rsidRPr="00733FCA">
              <w:rPr>
                <w:color w:val="333333"/>
              </w:rPr>
              <w:t xml:space="preserve">Ensure specialist homelessness and linked training is identified for staff as part of the Council’s appraisal </w:t>
            </w:r>
            <w:r w:rsidRPr="00733FCA">
              <w:rPr>
                <w:color w:val="333333"/>
              </w:rPr>
              <w:t>programme (</w:t>
            </w:r>
            <w:r>
              <w:rPr>
                <w:color w:val="333333"/>
              </w:rPr>
              <w:t>S</w:t>
            </w:r>
            <w:r w:rsidRPr="00733FCA">
              <w:rPr>
                <w:color w:val="333333"/>
              </w:rPr>
              <w:t>pringboard).</w:t>
            </w:r>
          </w:p>
        </w:tc>
        <w:tc>
          <w:tcPr>
            <w:tcW w:w="2854" w:type="dxa"/>
          </w:tcPr>
          <w:p w14:paraId="464D9DBF" w14:textId="0BB9A88A" w:rsidR="009D4340" w:rsidRDefault="009D4340" w:rsidP="009D4340">
            <w:pPr>
              <w:rPr>
                <w:color w:val="333333"/>
              </w:rPr>
            </w:pPr>
            <w:r w:rsidRPr="00733FCA">
              <w:rPr>
                <w:color w:val="333333"/>
              </w:rPr>
              <w:t>Yearly review of training and development needs for all staff</w:t>
            </w:r>
          </w:p>
        </w:tc>
        <w:tc>
          <w:tcPr>
            <w:tcW w:w="1979" w:type="dxa"/>
          </w:tcPr>
          <w:p w14:paraId="2AA99123" w14:textId="6C837E10" w:rsidR="009D4340" w:rsidRPr="00733FCA" w:rsidRDefault="009D4340" w:rsidP="009D4340">
            <w:pPr>
              <w:rPr>
                <w:color w:val="333333"/>
              </w:rPr>
            </w:pPr>
            <w:r w:rsidRPr="00733FCA">
              <w:rPr>
                <w:color w:val="333333"/>
              </w:rPr>
              <w:t>Staff enabled to perform more effectively to meet the demands of the service in a customer focussed and efficient way.</w:t>
            </w:r>
          </w:p>
        </w:tc>
        <w:tc>
          <w:tcPr>
            <w:tcW w:w="1639" w:type="dxa"/>
          </w:tcPr>
          <w:p w14:paraId="4631C302" w14:textId="0B88140B" w:rsidR="009D4340" w:rsidRPr="004358E1" w:rsidRDefault="009D4340" w:rsidP="009D4340">
            <w:r>
              <w:rPr>
                <w:color w:val="333333"/>
              </w:rPr>
              <w:t xml:space="preserve">Homeless prevention grant </w:t>
            </w:r>
          </w:p>
        </w:tc>
        <w:tc>
          <w:tcPr>
            <w:tcW w:w="1485" w:type="dxa"/>
          </w:tcPr>
          <w:p w14:paraId="7E12EEA7" w14:textId="77777777" w:rsidR="009D4340" w:rsidRDefault="009D4340" w:rsidP="009D4340"/>
        </w:tc>
        <w:tc>
          <w:tcPr>
            <w:tcW w:w="2613" w:type="dxa"/>
          </w:tcPr>
          <w:p w14:paraId="7E759095" w14:textId="77777777" w:rsidR="009D4340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H</w:t>
            </w:r>
            <w:r w:rsidRPr="00733FCA">
              <w:rPr>
                <w:color w:val="333333"/>
              </w:rPr>
              <w:t>ousing &amp; Communities Manager</w:t>
            </w:r>
          </w:p>
          <w:p w14:paraId="7F3892DF" w14:textId="77777777" w:rsidR="009D4340" w:rsidRDefault="009D4340" w:rsidP="009D4340">
            <w:pPr>
              <w:rPr>
                <w:color w:val="333333"/>
              </w:rPr>
            </w:pPr>
          </w:p>
          <w:p w14:paraId="375A6F16" w14:textId="4C1105DA" w:rsidR="009D4340" w:rsidRPr="1920E2CC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Housing Options Team Leader</w:t>
            </w:r>
          </w:p>
        </w:tc>
      </w:tr>
      <w:tr w:rsidR="009D4340" w14:paraId="2DBB99AE" w14:textId="77777777" w:rsidTr="00317F65">
        <w:tc>
          <w:tcPr>
            <w:tcW w:w="1128" w:type="dxa"/>
          </w:tcPr>
          <w:p w14:paraId="1448EDD2" w14:textId="0FF10E12" w:rsidR="009D4340" w:rsidRDefault="009D4340" w:rsidP="009D4340">
            <w:r>
              <w:t>4.2</w:t>
            </w:r>
          </w:p>
        </w:tc>
        <w:tc>
          <w:tcPr>
            <w:tcW w:w="2250" w:type="dxa"/>
          </w:tcPr>
          <w:p w14:paraId="4CD83D32" w14:textId="090DE795" w:rsidR="009D4340" w:rsidRPr="00733FCA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 xml:space="preserve">Respond to external funding opportunities to assist in delivery of the strategy </w:t>
            </w:r>
          </w:p>
        </w:tc>
        <w:tc>
          <w:tcPr>
            <w:tcW w:w="2854" w:type="dxa"/>
          </w:tcPr>
          <w:p w14:paraId="4A31917A" w14:textId="77777777" w:rsidR="009D4340" w:rsidRPr="00353745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 xml:space="preserve">Seek funding opportunities to assist in the delivery of support and provision of services in </w:t>
            </w:r>
            <w:proofErr w:type="gramStart"/>
            <w:r w:rsidRPr="00353745">
              <w:rPr>
                <w:color w:val="333333"/>
              </w:rPr>
              <w:t>Fenland</w:t>
            </w:r>
            <w:proofErr w:type="gramEnd"/>
            <w:r w:rsidRPr="00353745">
              <w:rPr>
                <w:color w:val="333333"/>
              </w:rPr>
              <w:t xml:space="preserve">  </w:t>
            </w:r>
          </w:p>
          <w:p w14:paraId="6AA6DF44" w14:textId="77777777" w:rsidR="009D4340" w:rsidRPr="00353745" w:rsidRDefault="009D4340" w:rsidP="009D4340">
            <w:pPr>
              <w:rPr>
                <w:color w:val="333333"/>
              </w:rPr>
            </w:pPr>
          </w:p>
          <w:p w14:paraId="1EB091F0" w14:textId="1ED02DC3" w:rsidR="009D4340" w:rsidRPr="00733FCA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lastRenderedPageBreak/>
              <w:t xml:space="preserve">Establish opportunities for joint </w:t>
            </w:r>
            <w:r w:rsidRPr="004C2BBB">
              <w:rPr>
                <w:color w:val="333333"/>
              </w:rPr>
              <w:t>bids with other relevant partners</w:t>
            </w:r>
          </w:p>
        </w:tc>
        <w:tc>
          <w:tcPr>
            <w:tcW w:w="1979" w:type="dxa"/>
          </w:tcPr>
          <w:p w14:paraId="76DB77CE" w14:textId="3378678F" w:rsidR="009D4340" w:rsidRPr="00733FCA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lastRenderedPageBreak/>
              <w:t>Improved opportunities and outcomes for our customers</w:t>
            </w:r>
          </w:p>
        </w:tc>
        <w:tc>
          <w:tcPr>
            <w:tcW w:w="1639" w:type="dxa"/>
          </w:tcPr>
          <w:p w14:paraId="5C900EF3" w14:textId="77777777" w:rsidR="009D4340" w:rsidRDefault="009D4340" w:rsidP="009D4340">
            <w:pPr>
              <w:rPr>
                <w:color w:val="333333"/>
              </w:rPr>
            </w:pPr>
          </w:p>
        </w:tc>
        <w:tc>
          <w:tcPr>
            <w:tcW w:w="1485" w:type="dxa"/>
          </w:tcPr>
          <w:p w14:paraId="1D9A5686" w14:textId="77777777" w:rsidR="009D4340" w:rsidRDefault="009D4340" w:rsidP="009D4340"/>
        </w:tc>
        <w:tc>
          <w:tcPr>
            <w:tcW w:w="2613" w:type="dxa"/>
          </w:tcPr>
          <w:p w14:paraId="2D29AAFF" w14:textId="77777777" w:rsidR="009D4340" w:rsidRPr="00353745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>Housing &amp; Communities Manager</w:t>
            </w:r>
          </w:p>
          <w:p w14:paraId="3291CE81" w14:textId="77777777" w:rsidR="009D4340" w:rsidRPr="00353745" w:rsidRDefault="009D4340" w:rsidP="009D4340">
            <w:pPr>
              <w:rPr>
                <w:color w:val="333333"/>
              </w:rPr>
            </w:pPr>
          </w:p>
          <w:p w14:paraId="44F608C7" w14:textId="1EAC0AD9" w:rsidR="009D4340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>Partners</w:t>
            </w:r>
          </w:p>
        </w:tc>
      </w:tr>
      <w:tr w:rsidR="009D4340" w14:paraId="3193FE6D" w14:textId="77777777" w:rsidTr="00317F65">
        <w:tc>
          <w:tcPr>
            <w:tcW w:w="1128" w:type="dxa"/>
          </w:tcPr>
          <w:p w14:paraId="1887350D" w14:textId="316062AA" w:rsidR="009D4340" w:rsidRDefault="009D4340" w:rsidP="009D4340">
            <w:r>
              <w:t>4.3</w:t>
            </w:r>
          </w:p>
        </w:tc>
        <w:tc>
          <w:tcPr>
            <w:tcW w:w="2250" w:type="dxa"/>
          </w:tcPr>
          <w:p w14:paraId="1594699A" w14:textId="6F311411" w:rsidR="009D4340" w:rsidRPr="00353745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 xml:space="preserve">Increase knowledge and awareness of our services with </w:t>
            </w:r>
            <w:proofErr w:type="gramStart"/>
            <w:r w:rsidRPr="00353745">
              <w:rPr>
                <w:color w:val="333333"/>
              </w:rPr>
              <w:t>others</w:t>
            </w:r>
            <w:proofErr w:type="gramEnd"/>
          </w:p>
          <w:p w14:paraId="79A3EFCA" w14:textId="77777777" w:rsidR="009D4340" w:rsidRDefault="009D4340" w:rsidP="009D4340">
            <w:pPr>
              <w:rPr>
                <w:color w:val="333333"/>
              </w:rPr>
            </w:pPr>
          </w:p>
          <w:p w14:paraId="21331717" w14:textId="77777777" w:rsidR="009D4340" w:rsidRDefault="009D4340" w:rsidP="009D4340">
            <w:pPr>
              <w:rPr>
                <w:color w:val="333333"/>
              </w:rPr>
            </w:pPr>
          </w:p>
          <w:p w14:paraId="160AFF8E" w14:textId="77777777" w:rsidR="009D4340" w:rsidRPr="00353745" w:rsidRDefault="009D4340" w:rsidP="009D4340">
            <w:pPr>
              <w:rPr>
                <w:color w:val="333333"/>
              </w:rPr>
            </w:pPr>
          </w:p>
        </w:tc>
        <w:tc>
          <w:tcPr>
            <w:tcW w:w="2854" w:type="dxa"/>
          </w:tcPr>
          <w:p w14:paraId="3EFA972B" w14:textId="400986D3" w:rsidR="009D4340" w:rsidRPr="00353745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>Undertake shared training opportunities with statutory and voluntary organisations</w:t>
            </w:r>
          </w:p>
        </w:tc>
        <w:tc>
          <w:tcPr>
            <w:tcW w:w="1979" w:type="dxa"/>
          </w:tcPr>
          <w:p w14:paraId="2E862962" w14:textId="488632B4" w:rsidR="009D4340" w:rsidRPr="00353745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>Improved knowledge of staff and working relationships to benefit our customers</w:t>
            </w:r>
          </w:p>
        </w:tc>
        <w:tc>
          <w:tcPr>
            <w:tcW w:w="1639" w:type="dxa"/>
          </w:tcPr>
          <w:p w14:paraId="6BEE697E" w14:textId="5F540C5D" w:rsidR="009D4340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>Existing resources</w:t>
            </w:r>
          </w:p>
        </w:tc>
        <w:tc>
          <w:tcPr>
            <w:tcW w:w="1485" w:type="dxa"/>
          </w:tcPr>
          <w:p w14:paraId="3451FF42" w14:textId="77777777" w:rsidR="009D4340" w:rsidRDefault="009D4340" w:rsidP="009D4340"/>
        </w:tc>
        <w:tc>
          <w:tcPr>
            <w:tcW w:w="2613" w:type="dxa"/>
          </w:tcPr>
          <w:p w14:paraId="48BA63D0" w14:textId="366B37FC" w:rsidR="009D4340" w:rsidRPr="00353745" w:rsidRDefault="009D4340" w:rsidP="009D4340">
            <w:pPr>
              <w:rPr>
                <w:color w:val="333333"/>
              </w:rPr>
            </w:pPr>
            <w:r w:rsidRPr="00353745">
              <w:rPr>
                <w:color w:val="333333"/>
              </w:rPr>
              <w:t>Housing Options Team Leader</w:t>
            </w:r>
          </w:p>
        </w:tc>
      </w:tr>
      <w:tr w:rsidR="009D4340" w14:paraId="1BD9ACCA" w14:textId="77777777" w:rsidTr="00317F65">
        <w:tc>
          <w:tcPr>
            <w:tcW w:w="1128" w:type="dxa"/>
          </w:tcPr>
          <w:p w14:paraId="54BA1A42" w14:textId="02285880" w:rsidR="009D4340" w:rsidRDefault="009D4340" w:rsidP="009D4340">
            <w:r>
              <w:t>4.4</w:t>
            </w:r>
          </w:p>
        </w:tc>
        <w:tc>
          <w:tcPr>
            <w:tcW w:w="2250" w:type="dxa"/>
          </w:tcPr>
          <w:p w14:paraId="028E3810" w14:textId="611630A7" w:rsidR="009D4340" w:rsidRPr="00353745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Achieve external accreditation for delivering of domestic abuse services to our customers</w:t>
            </w:r>
          </w:p>
        </w:tc>
        <w:tc>
          <w:tcPr>
            <w:tcW w:w="2854" w:type="dxa"/>
          </w:tcPr>
          <w:p w14:paraId="25096860" w14:textId="41A60046" w:rsidR="009D4340" w:rsidRPr="00353745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Achieve Domestic Abuse Housing alliance (DAHA) accreditation</w:t>
            </w:r>
          </w:p>
        </w:tc>
        <w:tc>
          <w:tcPr>
            <w:tcW w:w="1979" w:type="dxa"/>
          </w:tcPr>
          <w:p w14:paraId="74F5E4F2" w14:textId="18655459" w:rsidR="009D4340" w:rsidRPr="00353745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Improved service to domestic abuse survivors</w:t>
            </w:r>
          </w:p>
        </w:tc>
        <w:tc>
          <w:tcPr>
            <w:tcW w:w="1639" w:type="dxa"/>
          </w:tcPr>
          <w:p w14:paraId="185CFFFE" w14:textId="0261A8C9" w:rsidR="009D4340" w:rsidRPr="00353745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Existing resources</w:t>
            </w:r>
          </w:p>
        </w:tc>
        <w:tc>
          <w:tcPr>
            <w:tcW w:w="1485" w:type="dxa"/>
          </w:tcPr>
          <w:p w14:paraId="42D5724A" w14:textId="77777777" w:rsidR="009D4340" w:rsidRDefault="009D4340" w:rsidP="009D4340"/>
        </w:tc>
        <w:tc>
          <w:tcPr>
            <w:tcW w:w="2613" w:type="dxa"/>
          </w:tcPr>
          <w:p w14:paraId="7794E150" w14:textId="77777777" w:rsidR="009D4340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Housing &amp; Communities Manager</w:t>
            </w:r>
          </w:p>
          <w:p w14:paraId="2594A00B" w14:textId="77777777" w:rsidR="009D4340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Housing Options Team Leader</w:t>
            </w:r>
          </w:p>
          <w:p w14:paraId="118E5182" w14:textId="51CC98A4" w:rsidR="009D4340" w:rsidRPr="00353745" w:rsidRDefault="009D4340" w:rsidP="009D4340">
            <w:pPr>
              <w:rPr>
                <w:color w:val="333333"/>
              </w:rPr>
            </w:pPr>
            <w:r>
              <w:rPr>
                <w:color w:val="333333"/>
              </w:rPr>
              <w:t>Housing Options Officer (DAHA Operational Lead)</w:t>
            </w:r>
          </w:p>
        </w:tc>
      </w:tr>
    </w:tbl>
    <w:p w14:paraId="762C17B3" w14:textId="748A0F78" w:rsidR="009D4340" w:rsidRDefault="009D4340" w:rsidP="009D4340">
      <w:pPr>
        <w:pStyle w:val="NoSpacing"/>
      </w:pPr>
    </w:p>
    <w:p w14:paraId="6F807756" w14:textId="77777777" w:rsidR="009D4340" w:rsidRDefault="009D4340" w:rsidP="009D4340">
      <w:pPr>
        <w:pStyle w:val="NoSpacing"/>
      </w:pPr>
      <w:r>
        <w:br w:type="page"/>
      </w:r>
    </w:p>
    <w:p w14:paraId="070C0E37" w14:textId="07028564" w:rsidR="009D4340" w:rsidRDefault="009D4340" w:rsidP="009D4340">
      <w:pPr>
        <w:pStyle w:val="Heading2"/>
      </w:pPr>
      <w:r>
        <w:lastRenderedPageBreak/>
        <w:t xml:space="preserve">Objective 5 – Reaching our </w:t>
      </w:r>
      <w:proofErr w:type="gramStart"/>
      <w:r>
        <w:t>customers</w:t>
      </w:r>
      <w:proofErr w:type="gramEnd"/>
    </w:p>
    <w:p w14:paraId="72A9267B" w14:textId="77777777" w:rsidR="009D4340" w:rsidRDefault="009D4340" w:rsidP="009D43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9D4340" w:rsidRPr="002C11F5" w14:paraId="73C2B444" w14:textId="77777777" w:rsidTr="00317F65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5BD290E6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80DA5BE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7E9C29DC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47FED3D5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16117669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36F8606E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71981DF8" w14:textId="77777777" w:rsidR="009D4340" w:rsidRPr="002C11F5" w:rsidRDefault="009D4340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9D4340" w14:paraId="7042D78D" w14:textId="77777777" w:rsidTr="00317F65">
        <w:tc>
          <w:tcPr>
            <w:tcW w:w="1128" w:type="dxa"/>
          </w:tcPr>
          <w:p w14:paraId="0F8A9A9A" w14:textId="5CD14C6B" w:rsidR="009D4340" w:rsidRDefault="009D4340" w:rsidP="009D4340">
            <w:r>
              <w:t>5.0</w:t>
            </w:r>
          </w:p>
        </w:tc>
        <w:tc>
          <w:tcPr>
            <w:tcW w:w="2250" w:type="dxa"/>
          </w:tcPr>
          <w:p w14:paraId="5082C99F" w14:textId="74D01C77" w:rsidR="009D4340" w:rsidRDefault="009D4340" w:rsidP="009D4340">
            <w:r>
              <w:t>Ensure access and</w:t>
            </w:r>
            <w:r>
              <w:t xml:space="preserve"> </w:t>
            </w:r>
            <w:r>
              <w:t xml:space="preserve">information about our </w:t>
            </w:r>
            <w:r>
              <w:t>service is</w:t>
            </w:r>
            <w:r>
              <w:t xml:space="preserve"> up to date </w:t>
            </w:r>
            <w:proofErr w:type="gramStart"/>
            <w:r>
              <w:t>and  broadly</w:t>
            </w:r>
            <w:proofErr w:type="gramEnd"/>
            <w:r>
              <w:t xml:space="preserve"> accessible to our customers and partners</w:t>
            </w:r>
          </w:p>
          <w:p w14:paraId="447DB214" w14:textId="77777777" w:rsidR="009D4340" w:rsidRDefault="009D4340" w:rsidP="009D4340">
            <w:pPr>
              <w:ind w:left="414" w:hanging="477"/>
            </w:pPr>
          </w:p>
          <w:p w14:paraId="25257086" w14:textId="77777777" w:rsidR="009D4340" w:rsidRDefault="009D4340" w:rsidP="009D4340">
            <w:pPr>
              <w:ind w:left="414" w:hanging="477"/>
            </w:pPr>
          </w:p>
          <w:p w14:paraId="285A948E" w14:textId="77777777" w:rsidR="009D4340" w:rsidRDefault="009D4340" w:rsidP="009D4340">
            <w:pPr>
              <w:ind w:left="414" w:hanging="477"/>
            </w:pPr>
          </w:p>
          <w:p w14:paraId="3601D731" w14:textId="77777777" w:rsidR="009D4340" w:rsidRDefault="009D4340" w:rsidP="009D4340">
            <w:pPr>
              <w:ind w:left="414" w:hanging="477"/>
            </w:pPr>
          </w:p>
          <w:p w14:paraId="5359D033" w14:textId="0EAEFBD9" w:rsidR="009D4340" w:rsidRDefault="009D4340" w:rsidP="009D4340"/>
        </w:tc>
        <w:tc>
          <w:tcPr>
            <w:tcW w:w="2854" w:type="dxa"/>
          </w:tcPr>
          <w:p w14:paraId="7FA930D6" w14:textId="77777777" w:rsidR="009D4340" w:rsidRDefault="009D4340" w:rsidP="009D4340">
            <w:r>
              <w:t xml:space="preserve">Housing Options information is reviewed with our </w:t>
            </w:r>
            <w:proofErr w:type="gramStart"/>
            <w:r>
              <w:t>customers</w:t>
            </w:r>
            <w:proofErr w:type="gramEnd"/>
          </w:p>
          <w:p w14:paraId="18C3913C" w14:textId="77777777" w:rsidR="009D4340" w:rsidRDefault="009D4340" w:rsidP="009D4340"/>
          <w:p w14:paraId="21A75848" w14:textId="77777777" w:rsidR="009D4340" w:rsidRDefault="009D4340" w:rsidP="009D4340">
            <w:r>
              <w:t xml:space="preserve">My Fenland Team </w:t>
            </w:r>
            <w:proofErr w:type="gramStart"/>
            <w:r>
              <w:t>trained</w:t>
            </w:r>
            <w:proofErr w:type="gramEnd"/>
          </w:p>
          <w:p w14:paraId="2BF27F73" w14:textId="77777777" w:rsidR="009D4340" w:rsidRDefault="009D4340" w:rsidP="009D4340"/>
          <w:p w14:paraId="11102896" w14:textId="77777777" w:rsidR="009D4340" w:rsidRDefault="009D4340" w:rsidP="009D4340">
            <w:r>
              <w:t xml:space="preserve">Continue to use language Line translation service for our </w:t>
            </w:r>
            <w:proofErr w:type="spellStart"/>
            <w:proofErr w:type="gramStart"/>
            <w:r>
              <w:t>non English</w:t>
            </w:r>
            <w:proofErr w:type="spellEnd"/>
            <w:proofErr w:type="gramEnd"/>
            <w:r>
              <w:t xml:space="preserve"> speaking customers</w:t>
            </w:r>
          </w:p>
          <w:p w14:paraId="33F1B2BF" w14:textId="77777777" w:rsidR="009D4340" w:rsidRDefault="009D4340" w:rsidP="009D4340"/>
          <w:p w14:paraId="5A632253" w14:textId="77777777" w:rsidR="009D4340" w:rsidRDefault="009D4340" w:rsidP="009D4340">
            <w:r>
              <w:t xml:space="preserve">Street Link service </w:t>
            </w:r>
            <w:proofErr w:type="gramStart"/>
            <w:r>
              <w:t>publicised</w:t>
            </w:r>
            <w:proofErr w:type="gramEnd"/>
            <w:r>
              <w:t xml:space="preserve"> </w:t>
            </w:r>
          </w:p>
          <w:p w14:paraId="2828BB4C" w14:textId="77777777" w:rsidR="009D4340" w:rsidRDefault="009D4340" w:rsidP="009D4340"/>
          <w:p w14:paraId="3DA610BA" w14:textId="77777777" w:rsidR="009D4340" w:rsidRDefault="009D4340" w:rsidP="009D4340"/>
          <w:p w14:paraId="26DC794D" w14:textId="77777777" w:rsidR="009D4340" w:rsidRDefault="009D4340" w:rsidP="009D4340">
            <w:r>
              <w:t xml:space="preserve">Comms Team action plan to highlight progress with the strategy and action plan with the </w:t>
            </w:r>
            <w:proofErr w:type="gramStart"/>
            <w:r>
              <w:t>community</w:t>
            </w:r>
            <w:proofErr w:type="gramEnd"/>
            <w:r>
              <w:t xml:space="preserve"> </w:t>
            </w:r>
          </w:p>
          <w:p w14:paraId="586F618C" w14:textId="0CA41B10" w:rsidR="009D4340" w:rsidRDefault="009D4340" w:rsidP="009D4340"/>
        </w:tc>
        <w:tc>
          <w:tcPr>
            <w:tcW w:w="1979" w:type="dxa"/>
          </w:tcPr>
          <w:p w14:paraId="06C863E4" w14:textId="73264E9E" w:rsidR="009D4340" w:rsidRDefault="009D4340" w:rsidP="009D4340">
            <w:r>
              <w:t xml:space="preserve">Clear accessible information for our customers about our services </w:t>
            </w:r>
          </w:p>
        </w:tc>
        <w:tc>
          <w:tcPr>
            <w:tcW w:w="1639" w:type="dxa"/>
          </w:tcPr>
          <w:p w14:paraId="1FA306D3" w14:textId="77777777" w:rsidR="009D4340" w:rsidRDefault="009D4340" w:rsidP="009D4340">
            <w:r>
              <w:t>Exiting resources</w:t>
            </w:r>
          </w:p>
          <w:p w14:paraId="4C499735" w14:textId="77777777" w:rsidR="009D4340" w:rsidRDefault="009D4340" w:rsidP="009D4340"/>
          <w:p w14:paraId="3E3A9BD4" w14:textId="77777777" w:rsidR="009D4340" w:rsidRDefault="009D4340" w:rsidP="009D4340">
            <w:r>
              <w:t xml:space="preserve">Quarterly updates </w:t>
            </w:r>
          </w:p>
          <w:p w14:paraId="6978EA1B" w14:textId="77777777" w:rsidR="009D4340" w:rsidRDefault="009D4340" w:rsidP="009D4340"/>
          <w:p w14:paraId="5EBA02B2" w14:textId="77777777" w:rsidR="009D4340" w:rsidRDefault="009D4340" w:rsidP="009D4340"/>
          <w:p w14:paraId="4F25B4E3" w14:textId="49378B0A" w:rsidR="009D4340" w:rsidRDefault="009D4340" w:rsidP="009D4340">
            <w:r>
              <w:t>Existing resources</w:t>
            </w:r>
          </w:p>
        </w:tc>
        <w:tc>
          <w:tcPr>
            <w:tcW w:w="1485" w:type="dxa"/>
          </w:tcPr>
          <w:p w14:paraId="74995303" w14:textId="77777777" w:rsidR="009D4340" w:rsidRDefault="009D4340" w:rsidP="009D4340"/>
        </w:tc>
        <w:tc>
          <w:tcPr>
            <w:tcW w:w="2613" w:type="dxa"/>
          </w:tcPr>
          <w:p w14:paraId="72DDEB6D" w14:textId="77777777" w:rsidR="009D4340" w:rsidRDefault="009D4340" w:rsidP="009D4340">
            <w:r>
              <w:t xml:space="preserve">Housing Options Team Leader </w:t>
            </w:r>
          </w:p>
          <w:p w14:paraId="469DAAE9" w14:textId="77777777" w:rsidR="009D4340" w:rsidRDefault="009D4340" w:rsidP="009D4340"/>
          <w:p w14:paraId="29B27F4B" w14:textId="77777777" w:rsidR="009D4340" w:rsidRDefault="009D4340" w:rsidP="009D4340">
            <w:r>
              <w:t xml:space="preserve">Link with social Prescriber </w:t>
            </w:r>
            <w:proofErr w:type="gramStart"/>
            <w:r>
              <w:t>post</w:t>
            </w:r>
            <w:proofErr w:type="gramEnd"/>
          </w:p>
          <w:p w14:paraId="3FCA2122" w14:textId="77777777" w:rsidR="009D4340" w:rsidRDefault="009D4340" w:rsidP="009D4340"/>
          <w:p w14:paraId="4865FABB" w14:textId="77777777" w:rsidR="009D4340" w:rsidRDefault="009D4340" w:rsidP="009D4340">
            <w:r>
              <w:t>Comms Team</w:t>
            </w:r>
          </w:p>
          <w:p w14:paraId="06BF3437" w14:textId="77777777" w:rsidR="009D4340" w:rsidRDefault="009D4340" w:rsidP="009D4340"/>
        </w:tc>
      </w:tr>
    </w:tbl>
    <w:p w14:paraId="5DCB5040" w14:textId="77777777" w:rsidR="009D4340" w:rsidRDefault="009D4340" w:rsidP="009D4340">
      <w:pPr>
        <w:pStyle w:val="NoSpacing"/>
      </w:pPr>
    </w:p>
    <w:p w14:paraId="44962002" w14:textId="77777777" w:rsidR="00AB1FF9" w:rsidRDefault="00AB1FF9" w:rsidP="009D4340">
      <w:pPr>
        <w:pStyle w:val="NoSpacing"/>
      </w:pPr>
    </w:p>
    <w:p w14:paraId="6FB6953F" w14:textId="77777777" w:rsidR="00AB1FF9" w:rsidRDefault="00AB1FF9" w:rsidP="009D4340">
      <w:pPr>
        <w:pStyle w:val="NoSpacing"/>
      </w:pPr>
    </w:p>
    <w:p w14:paraId="70823A54" w14:textId="366889F7" w:rsidR="00AB1FF9" w:rsidRDefault="00AB1FF9" w:rsidP="00AB1FF9">
      <w:pPr>
        <w:pStyle w:val="Heading2"/>
      </w:pPr>
      <w:r>
        <w:lastRenderedPageBreak/>
        <w:t>Objective 6 – Accessibility and standards</w:t>
      </w:r>
    </w:p>
    <w:p w14:paraId="7E3858DD" w14:textId="77777777" w:rsidR="00AB1FF9" w:rsidRDefault="00AB1FF9" w:rsidP="00AB1F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AB1FF9" w:rsidRPr="002C11F5" w14:paraId="18B4044B" w14:textId="77777777" w:rsidTr="00317F65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4882FDE9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453A311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77A3B1B1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5DE4D06E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2E1CF2FD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27A2A463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25892097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AB1FF9" w14:paraId="77DEBD6E" w14:textId="77777777" w:rsidTr="00317F65">
        <w:tc>
          <w:tcPr>
            <w:tcW w:w="1128" w:type="dxa"/>
          </w:tcPr>
          <w:p w14:paraId="4D157701" w14:textId="7121E627" w:rsidR="00AB1FF9" w:rsidRDefault="00AB1FF9" w:rsidP="00AB1FF9">
            <w:r>
              <w:t>6.0</w:t>
            </w:r>
          </w:p>
        </w:tc>
        <w:tc>
          <w:tcPr>
            <w:tcW w:w="2250" w:type="dxa"/>
          </w:tcPr>
          <w:p w14:paraId="24A45400" w14:textId="1793C99E" w:rsidR="00AB1FF9" w:rsidRDefault="00AB1FF9" w:rsidP="00AB1FF9">
            <w:r w:rsidRPr="00733FCA">
              <w:rPr>
                <w:color w:val="333333"/>
              </w:rPr>
              <w:t>Ensure compliance with Customer Service Excellence</w:t>
            </w:r>
          </w:p>
        </w:tc>
        <w:tc>
          <w:tcPr>
            <w:tcW w:w="2854" w:type="dxa"/>
          </w:tcPr>
          <w:p w14:paraId="0EA3919D" w14:textId="7F735499" w:rsidR="00AB1FF9" w:rsidRDefault="00AB1FF9" w:rsidP="00AB1FF9">
            <w:r w:rsidRPr="00733FCA">
              <w:rPr>
                <w:color w:val="333333"/>
              </w:rPr>
              <w:t>Corporate Customer Service Excellence achieved</w:t>
            </w:r>
          </w:p>
        </w:tc>
        <w:tc>
          <w:tcPr>
            <w:tcW w:w="1979" w:type="dxa"/>
          </w:tcPr>
          <w:p w14:paraId="3415E02B" w14:textId="06816EB7" w:rsidR="00AB1FF9" w:rsidRDefault="00AB1FF9" w:rsidP="00AB1FF9">
            <w:r w:rsidRPr="00733FCA">
              <w:rPr>
                <w:color w:val="333333"/>
              </w:rPr>
              <w:t>Increased standard of customer service</w:t>
            </w:r>
          </w:p>
        </w:tc>
        <w:tc>
          <w:tcPr>
            <w:tcW w:w="1639" w:type="dxa"/>
          </w:tcPr>
          <w:p w14:paraId="2E812325" w14:textId="77777777" w:rsidR="00AB1FF9" w:rsidRPr="00733FCA" w:rsidRDefault="00AB1FF9" w:rsidP="00AB1FF9">
            <w:pPr>
              <w:rPr>
                <w:color w:val="333333"/>
              </w:rPr>
            </w:pPr>
            <w:r w:rsidRPr="00733FCA">
              <w:rPr>
                <w:color w:val="333333"/>
              </w:rPr>
              <w:t xml:space="preserve">Existing resources </w:t>
            </w:r>
          </w:p>
          <w:p w14:paraId="2B2E12EA" w14:textId="77777777" w:rsidR="00AB1FF9" w:rsidRPr="00733FCA" w:rsidRDefault="00AB1FF9" w:rsidP="00AB1FF9">
            <w:pPr>
              <w:rPr>
                <w:color w:val="333333"/>
              </w:rPr>
            </w:pPr>
          </w:p>
          <w:p w14:paraId="77BB58AE" w14:textId="292182A4" w:rsidR="00AB1FF9" w:rsidRDefault="00AB1FF9" w:rsidP="00AB1FF9"/>
        </w:tc>
        <w:tc>
          <w:tcPr>
            <w:tcW w:w="1485" w:type="dxa"/>
          </w:tcPr>
          <w:p w14:paraId="69460617" w14:textId="77777777" w:rsidR="00AB1FF9" w:rsidRDefault="00AB1FF9" w:rsidP="00AB1FF9"/>
        </w:tc>
        <w:tc>
          <w:tcPr>
            <w:tcW w:w="2613" w:type="dxa"/>
          </w:tcPr>
          <w:p w14:paraId="219877FF" w14:textId="77777777" w:rsidR="00AB1FF9" w:rsidRDefault="00AB1FF9" w:rsidP="00AB1FF9">
            <w:pPr>
              <w:rPr>
                <w:color w:val="333333"/>
              </w:rPr>
            </w:pPr>
            <w:r w:rsidRPr="00733FCA">
              <w:rPr>
                <w:color w:val="333333"/>
              </w:rPr>
              <w:t>Housing Options Team Leader</w:t>
            </w:r>
          </w:p>
          <w:p w14:paraId="71403512" w14:textId="77777777" w:rsidR="00AB1FF9" w:rsidRDefault="00AB1FF9" w:rsidP="00AB1FF9">
            <w:pPr>
              <w:rPr>
                <w:color w:val="333333"/>
              </w:rPr>
            </w:pPr>
          </w:p>
          <w:p w14:paraId="4740DFA9" w14:textId="77777777" w:rsidR="00AB1FF9" w:rsidRDefault="00AB1FF9" w:rsidP="00AB1FF9">
            <w:pPr>
              <w:rPr>
                <w:color w:val="333333"/>
              </w:rPr>
            </w:pPr>
            <w:r>
              <w:rPr>
                <w:color w:val="333333"/>
              </w:rPr>
              <w:t>Private Sector Housing</w:t>
            </w:r>
          </w:p>
          <w:p w14:paraId="2040FAB5" w14:textId="77777777" w:rsidR="00AB1FF9" w:rsidRDefault="00AB1FF9" w:rsidP="00AB1FF9"/>
        </w:tc>
      </w:tr>
      <w:tr w:rsidR="00AB1FF9" w14:paraId="4F6B4693" w14:textId="77777777" w:rsidTr="00317F65">
        <w:tc>
          <w:tcPr>
            <w:tcW w:w="1128" w:type="dxa"/>
          </w:tcPr>
          <w:p w14:paraId="2D7AFED7" w14:textId="02186F40" w:rsidR="00AB1FF9" w:rsidRDefault="00AB1FF9" w:rsidP="00AB1FF9">
            <w:r>
              <w:t>6.1</w:t>
            </w:r>
          </w:p>
        </w:tc>
        <w:tc>
          <w:tcPr>
            <w:tcW w:w="2250" w:type="dxa"/>
          </w:tcPr>
          <w:p w14:paraId="617F6532" w14:textId="3A74A7CA" w:rsidR="00AB1FF9" w:rsidRDefault="00AB1FF9" w:rsidP="00AB1FF9">
            <w:pPr>
              <w:rPr>
                <w:color w:val="333333"/>
              </w:rPr>
            </w:pPr>
            <w:r w:rsidRPr="1920E2CC">
              <w:rPr>
                <w:color w:val="333333"/>
              </w:rPr>
              <w:t xml:space="preserve">Achieve the Silver Standard of service for Veterans across the </w:t>
            </w:r>
            <w:r>
              <w:rPr>
                <w:color w:val="333333"/>
              </w:rPr>
              <w:t>C</w:t>
            </w:r>
            <w:r w:rsidRPr="1920E2CC">
              <w:rPr>
                <w:color w:val="333333"/>
              </w:rPr>
              <w:t>ouncil</w:t>
            </w:r>
          </w:p>
          <w:p w14:paraId="6F5A094D" w14:textId="77777777" w:rsidR="00AB1FF9" w:rsidRDefault="00AB1FF9" w:rsidP="00AB1FF9">
            <w:pPr>
              <w:rPr>
                <w:color w:val="333333"/>
              </w:rPr>
            </w:pPr>
          </w:p>
          <w:p w14:paraId="628F3C98" w14:textId="77777777" w:rsidR="00AB1FF9" w:rsidRPr="00733FCA" w:rsidRDefault="00AB1FF9" w:rsidP="00AB1FF9">
            <w:pPr>
              <w:rPr>
                <w:color w:val="333333"/>
              </w:rPr>
            </w:pPr>
          </w:p>
        </w:tc>
        <w:tc>
          <w:tcPr>
            <w:tcW w:w="2854" w:type="dxa"/>
          </w:tcPr>
          <w:p w14:paraId="2C147FCB" w14:textId="7B1122D8" w:rsidR="00AB1FF9" w:rsidRPr="00733FCA" w:rsidRDefault="00AB1FF9" w:rsidP="00AB1FF9">
            <w:pPr>
              <w:rPr>
                <w:color w:val="333333"/>
              </w:rPr>
            </w:pPr>
            <w:r w:rsidRPr="1920E2CC">
              <w:rPr>
                <w:color w:val="333333"/>
              </w:rPr>
              <w:t xml:space="preserve">Undertake </w:t>
            </w:r>
            <w:r w:rsidRPr="1920E2CC">
              <w:rPr>
                <w:color w:val="333333"/>
              </w:rPr>
              <w:t>evidence-based</w:t>
            </w:r>
            <w:r w:rsidRPr="1920E2CC">
              <w:rPr>
                <w:color w:val="333333"/>
              </w:rPr>
              <w:t xml:space="preserve"> assessment of services to meet the criteria </w:t>
            </w:r>
          </w:p>
        </w:tc>
        <w:tc>
          <w:tcPr>
            <w:tcW w:w="1979" w:type="dxa"/>
          </w:tcPr>
          <w:p w14:paraId="297749CB" w14:textId="3204035F" w:rsidR="00AB1FF9" w:rsidRPr="00733FCA" w:rsidRDefault="00AB1FF9" w:rsidP="00AB1FF9">
            <w:pPr>
              <w:rPr>
                <w:color w:val="333333"/>
              </w:rPr>
            </w:pPr>
            <w:r>
              <w:rPr>
                <w:color w:val="333333"/>
              </w:rPr>
              <w:t>Increased standard of customer service for Veterans</w:t>
            </w:r>
          </w:p>
        </w:tc>
        <w:tc>
          <w:tcPr>
            <w:tcW w:w="1639" w:type="dxa"/>
          </w:tcPr>
          <w:p w14:paraId="6056A951" w14:textId="5F02313F" w:rsidR="00AB1FF9" w:rsidRPr="00733FCA" w:rsidRDefault="00AB1FF9" w:rsidP="00AB1FF9">
            <w:pPr>
              <w:rPr>
                <w:color w:val="333333"/>
              </w:rPr>
            </w:pPr>
            <w:r w:rsidRPr="1920E2CC">
              <w:rPr>
                <w:color w:val="333333"/>
              </w:rPr>
              <w:t xml:space="preserve">Existing resources </w:t>
            </w:r>
          </w:p>
        </w:tc>
        <w:tc>
          <w:tcPr>
            <w:tcW w:w="1485" w:type="dxa"/>
          </w:tcPr>
          <w:p w14:paraId="77AA6795" w14:textId="77777777" w:rsidR="00AB1FF9" w:rsidRDefault="00AB1FF9" w:rsidP="00AB1FF9"/>
        </w:tc>
        <w:tc>
          <w:tcPr>
            <w:tcW w:w="2613" w:type="dxa"/>
          </w:tcPr>
          <w:p w14:paraId="722820A4" w14:textId="77777777" w:rsidR="00AB1FF9" w:rsidRDefault="00AB1FF9" w:rsidP="00AB1FF9">
            <w:pPr>
              <w:rPr>
                <w:color w:val="333333"/>
              </w:rPr>
            </w:pPr>
            <w:r w:rsidRPr="1920E2CC">
              <w:rPr>
                <w:color w:val="333333"/>
              </w:rPr>
              <w:t>Senior Community Support Officer</w:t>
            </w:r>
          </w:p>
          <w:p w14:paraId="08791CDB" w14:textId="77777777" w:rsidR="00AB1FF9" w:rsidRDefault="00AB1FF9" w:rsidP="00AB1FF9">
            <w:pPr>
              <w:rPr>
                <w:color w:val="333333"/>
              </w:rPr>
            </w:pPr>
          </w:p>
          <w:p w14:paraId="5F54B331" w14:textId="2954B8FA" w:rsidR="00AB1FF9" w:rsidRPr="00733FCA" w:rsidRDefault="00AB1FF9" w:rsidP="00AB1FF9">
            <w:pPr>
              <w:rPr>
                <w:color w:val="333333"/>
              </w:rPr>
            </w:pPr>
            <w:r>
              <w:rPr>
                <w:color w:val="333333"/>
              </w:rPr>
              <w:t>Head of HR</w:t>
            </w:r>
          </w:p>
        </w:tc>
      </w:tr>
      <w:tr w:rsidR="00AB1FF9" w14:paraId="34D918EF" w14:textId="77777777" w:rsidTr="00317F65">
        <w:tc>
          <w:tcPr>
            <w:tcW w:w="1128" w:type="dxa"/>
          </w:tcPr>
          <w:p w14:paraId="59B6D616" w14:textId="0130F80D" w:rsidR="00AB1FF9" w:rsidRDefault="00AB1FF9" w:rsidP="00AB1FF9">
            <w:r>
              <w:t>6.2</w:t>
            </w:r>
          </w:p>
        </w:tc>
        <w:tc>
          <w:tcPr>
            <w:tcW w:w="2250" w:type="dxa"/>
          </w:tcPr>
          <w:p w14:paraId="563FF6B6" w14:textId="3CBAE76E" w:rsidR="00AB1FF9" w:rsidRPr="1920E2CC" w:rsidRDefault="00AB1FF9" w:rsidP="00AB1FF9">
            <w:pPr>
              <w:rPr>
                <w:color w:val="333333"/>
              </w:rPr>
            </w:pPr>
            <w:r>
              <w:rPr>
                <w:color w:val="333333"/>
              </w:rPr>
              <w:t>Good practice Safeguarding policy</w:t>
            </w:r>
          </w:p>
        </w:tc>
        <w:tc>
          <w:tcPr>
            <w:tcW w:w="2854" w:type="dxa"/>
          </w:tcPr>
          <w:p w14:paraId="3F51B5DE" w14:textId="77777777" w:rsidR="00AB1FF9" w:rsidRDefault="00AB1FF9" w:rsidP="00AB1FF9">
            <w:pPr>
              <w:rPr>
                <w:color w:val="333333"/>
              </w:rPr>
            </w:pPr>
            <w:r>
              <w:rPr>
                <w:color w:val="333333"/>
              </w:rPr>
              <w:t xml:space="preserve">Undertake the implementation plan as approved by cabinet for Adults Children and adults at risk of harm </w:t>
            </w:r>
            <w:proofErr w:type="gramStart"/>
            <w:r>
              <w:rPr>
                <w:color w:val="333333"/>
              </w:rPr>
              <w:t>policy</w:t>
            </w:r>
            <w:proofErr w:type="gramEnd"/>
          </w:p>
          <w:p w14:paraId="6EE89375" w14:textId="624764E9" w:rsidR="00AB1FF9" w:rsidRPr="00AB1FF9" w:rsidRDefault="00AB1FF9" w:rsidP="00AB1FF9">
            <w:pPr>
              <w:pStyle w:val="NoSpacing"/>
            </w:pPr>
          </w:p>
        </w:tc>
        <w:tc>
          <w:tcPr>
            <w:tcW w:w="1979" w:type="dxa"/>
          </w:tcPr>
          <w:p w14:paraId="6B6DEC8F" w14:textId="67F72DE9" w:rsidR="00AB1FF9" w:rsidRDefault="00AB1FF9" w:rsidP="00AB1FF9">
            <w:pPr>
              <w:rPr>
                <w:color w:val="333333"/>
              </w:rPr>
            </w:pPr>
            <w:r>
              <w:rPr>
                <w:color w:val="333333"/>
              </w:rPr>
              <w:t>Compliance with relevant legislation on safeguarding</w:t>
            </w:r>
          </w:p>
        </w:tc>
        <w:tc>
          <w:tcPr>
            <w:tcW w:w="1639" w:type="dxa"/>
          </w:tcPr>
          <w:p w14:paraId="731909EE" w14:textId="10A939BC" w:rsidR="00AB1FF9" w:rsidRPr="1920E2CC" w:rsidRDefault="00AB1FF9" w:rsidP="00AB1FF9">
            <w:pPr>
              <w:rPr>
                <w:color w:val="333333"/>
              </w:rPr>
            </w:pPr>
            <w:r>
              <w:rPr>
                <w:color w:val="333333"/>
              </w:rPr>
              <w:t>Existing resources</w:t>
            </w:r>
          </w:p>
        </w:tc>
        <w:tc>
          <w:tcPr>
            <w:tcW w:w="1485" w:type="dxa"/>
          </w:tcPr>
          <w:p w14:paraId="229EE387" w14:textId="77777777" w:rsidR="00AB1FF9" w:rsidRDefault="00AB1FF9" w:rsidP="00AB1FF9"/>
        </w:tc>
        <w:tc>
          <w:tcPr>
            <w:tcW w:w="2613" w:type="dxa"/>
          </w:tcPr>
          <w:p w14:paraId="448B7375" w14:textId="47189EF6" w:rsidR="00AB1FF9" w:rsidRPr="1920E2CC" w:rsidRDefault="00AB1FF9" w:rsidP="00AB1FF9">
            <w:pPr>
              <w:rPr>
                <w:color w:val="333333"/>
              </w:rPr>
            </w:pPr>
            <w:r w:rsidRPr="1920E2CC">
              <w:rPr>
                <w:color w:val="333333"/>
              </w:rPr>
              <w:t>Housing &amp; Communities Manager</w:t>
            </w:r>
          </w:p>
        </w:tc>
      </w:tr>
    </w:tbl>
    <w:p w14:paraId="2F080578" w14:textId="720D7688" w:rsidR="00AB1FF9" w:rsidRDefault="00AB1FF9" w:rsidP="00AB1FF9">
      <w:pPr>
        <w:pStyle w:val="NoSpacing"/>
      </w:pPr>
    </w:p>
    <w:p w14:paraId="09893BDE" w14:textId="77777777" w:rsidR="00AB1FF9" w:rsidRDefault="00AB1FF9" w:rsidP="00AB1FF9">
      <w:pPr>
        <w:pStyle w:val="NoSpacing"/>
      </w:pPr>
      <w:r>
        <w:br w:type="page"/>
      </w:r>
    </w:p>
    <w:p w14:paraId="53F8276E" w14:textId="33E42FB9" w:rsidR="00AB1FF9" w:rsidRDefault="00AB1FF9" w:rsidP="00AB1FF9">
      <w:pPr>
        <w:pStyle w:val="Heading2"/>
      </w:pPr>
      <w:r>
        <w:lastRenderedPageBreak/>
        <w:t>Objective 7 – Diversity and Cohesion</w:t>
      </w:r>
    </w:p>
    <w:p w14:paraId="440CB0F2" w14:textId="77777777" w:rsidR="00AB1FF9" w:rsidRDefault="00AB1FF9" w:rsidP="00AB1F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AB1FF9" w:rsidRPr="002C11F5" w14:paraId="43FD2B42" w14:textId="77777777" w:rsidTr="00317F65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3CE04386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28B3377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31421028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4E72A3A7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1EFD1556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6E284BA5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1AEAFD1E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AB1FF9" w14:paraId="2D3287C8" w14:textId="77777777" w:rsidTr="00317F65">
        <w:tc>
          <w:tcPr>
            <w:tcW w:w="1128" w:type="dxa"/>
          </w:tcPr>
          <w:p w14:paraId="62716821" w14:textId="1523DC8D" w:rsidR="00AB1FF9" w:rsidRDefault="00AB1FF9" w:rsidP="00AB1FF9">
            <w:r>
              <w:t>7.0</w:t>
            </w:r>
          </w:p>
        </w:tc>
        <w:tc>
          <w:tcPr>
            <w:tcW w:w="2250" w:type="dxa"/>
          </w:tcPr>
          <w:p w14:paraId="33B49C12" w14:textId="501801B4" w:rsidR="00AB1FF9" w:rsidRDefault="00AB1FF9" w:rsidP="00AB1FF9">
            <w:r w:rsidRPr="00733FCA">
              <w:rPr>
                <w:color w:val="333333"/>
              </w:rPr>
              <w:t>Ensure that the Housing Options Team contribute to maintaining the Council’s responsibility towards equality and diversity</w:t>
            </w:r>
          </w:p>
        </w:tc>
        <w:tc>
          <w:tcPr>
            <w:tcW w:w="2854" w:type="dxa"/>
          </w:tcPr>
          <w:p w14:paraId="32D42F76" w14:textId="6E235B3E" w:rsidR="00AB1FF9" w:rsidRDefault="00AB1FF9" w:rsidP="00AB1FF9">
            <w:r w:rsidRPr="00733FCA">
              <w:rPr>
                <w:color w:val="333333"/>
              </w:rPr>
              <w:t>Responsibilities met within Equality Act 2010</w:t>
            </w:r>
          </w:p>
        </w:tc>
        <w:tc>
          <w:tcPr>
            <w:tcW w:w="1979" w:type="dxa"/>
          </w:tcPr>
          <w:p w14:paraId="112DA24E" w14:textId="5D703FCD" w:rsidR="00AB1FF9" w:rsidRDefault="00AB1FF9" w:rsidP="00AB1FF9">
            <w:r w:rsidRPr="00733FCA">
              <w:rPr>
                <w:color w:val="333333"/>
              </w:rPr>
              <w:t>A service accessible to all in Fenland who needs it.</w:t>
            </w:r>
          </w:p>
        </w:tc>
        <w:tc>
          <w:tcPr>
            <w:tcW w:w="1639" w:type="dxa"/>
          </w:tcPr>
          <w:p w14:paraId="42213FFB" w14:textId="364C7311" w:rsidR="00AB1FF9" w:rsidRDefault="00AB1FF9" w:rsidP="00AB1FF9">
            <w:r w:rsidRPr="00733FCA">
              <w:rPr>
                <w:color w:val="333333"/>
              </w:rPr>
              <w:t>Existing resources</w:t>
            </w:r>
          </w:p>
        </w:tc>
        <w:tc>
          <w:tcPr>
            <w:tcW w:w="1485" w:type="dxa"/>
          </w:tcPr>
          <w:p w14:paraId="10A048F1" w14:textId="77777777" w:rsidR="00AB1FF9" w:rsidRDefault="00AB1FF9" w:rsidP="00AB1FF9"/>
        </w:tc>
        <w:tc>
          <w:tcPr>
            <w:tcW w:w="2613" w:type="dxa"/>
          </w:tcPr>
          <w:p w14:paraId="23F94757" w14:textId="2DE7139E" w:rsidR="00AB1FF9" w:rsidRDefault="00AB1FF9" w:rsidP="00AB1FF9">
            <w:r w:rsidRPr="00733FCA">
              <w:rPr>
                <w:color w:val="333333"/>
              </w:rPr>
              <w:t>Housing Options Team Leader</w:t>
            </w:r>
          </w:p>
        </w:tc>
      </w:tr>
      <w:tr w:rsidR="00AB1FF9" w14:paraId="5C3E6F3F" w14:textId="77777777" w:rsidTr="00317F65">
        <w:tc>
          <w:tcPr>
            <w:tcW w:w="1128" w:type="dxa"/>
          </w:tcPr>
          <w:p w14:paraId="39C9267A" w14:textId="3FADC49D" w:rsidR="00AB1FF9" w:rsidRDefault="00AB1FF9" w:rsidP="00AB1FF9">
            <w:r>
              <w:t>7.1</w:t>
            </w:r>
          </w:p>
        </w:tc>
        <w:tc>
          <w:tcPr>
            <w:tcW w:w="2250" w:type="dxa"/>
          </w:tcPr>
          <w:p w14:paraId="74D5EA76" w14:textId="6B3C5226" w:rsidR="00AB1FF9" w:rsidRPr="00733FCA" w:rsidRDefault="00AB1FF9" w:rsidP="00AB1FF9">
            <w:pPr>
              <w:rPr>
                <w:color w:val="333333"/>
              </w:rPr>
            </w:pPr>
            <w:r w:rsidRPr="00733FCA">
              <w:rPr>
                <w:color w:val="000000"/>
              </w:rPr>
              <w:t xml:space="preserve">Ensure that Equality Impact Assessments are up to date </w:t>
            </w:r>
          </w:p>
        </w:tc>
        <w:tc>
          <w:tcPr>
            <w:tcW w:w="2854" w:type="dxa"/>
          </w:tcPr>
          <w:p w14:paraId="4D90B065" w14:textId="1B0FADE3" w:rsidR="00AB1FF9" w:rsidRPr="00733FCA" w:rsidRDefault="00AB1FF9" w:rsidP="00AB1FF9">
            <w:pPr>
              <w:rPr>
                <w:color w:val="333333"/>
              </w:rPr>
            </w:pPr>
            <w:r w:rsidRPr="00733FCA">
              <w:rPr>
                <w:color w:val="000000"/>
              </w:rPr>
              <w:t>Review EIA’s annually</w:t>
            </w:r>
          </w:p>
        </w:tc>
        <w:tc>
          <w:tcPr>
            <w:tcW w:w="1979" w:type="dxa"/>
          </w:tcPr>
          <w:p w14:paraId="42CBF286" w14:textId="438E9669" w:rsidR="00AB1FF9" w:rsidRPr="00733FCA" w:rsidRDefault="00AB1FF9" w:rsidP="00AB1FF9">
            <w:pPr>
              <w:rPr>
                <w:color w:val="333333"/>
              </w:rPr>
            </w:pPr>
            <w:r w:rsidRPr="00733FCA">
              <w:rPr>
                <w:color w:val="000000"/>
              </w:rPr>
              <w:t>Service is accessible to our customers</w:t>
            </w:r>
          </w:p>
        </w:tc>
        <w:tc>
          <w:tcPr>
            <w:tcW w:w="1639" w:type="dxa"/>
          </w:tcPr>
          <w:p w14:paraId="502D15C8" w14:textId="77777777" w:rsidR="00AB1FF9" w:rsidRPr="00733FCA" w:rsidRDefault="00AB1FF9" w:rsidP="00AB1FF9">
            <w:pPr>
              <w:rPr>
                <w:color w:val="000000"/>
              </w:rPr>
            </w:pPr>
            <w:r w:rsidRPr="00733FCA">
              <w:rPr>
                <w:color w:val="000000"/>
              </w:rPr>
              <w:t>Existing resources</w:t>
            </w:r>
          </w:p>
          <w:p w14:paraId="6CA9791D" w14:textId="77777777" w:rsidR="00AB1FF9" w:rsidRPr="00733FCA" w:rsidRDefault="00AB1FF9" w:rsidP="00AB1FF9">
            <w:pPr>
              <w:rPr>
                <w:color w:val="000000"/>
              </w:rPr>
            </w:pPr>
          </w:p>
          <w:p w14:paraId="2523E4BC" w14:textId="3C98371C" w:rsidR="00AB1FF9" w:rsidRPr="00733FCA" w:rsidRDefault="00AB1FF9" w:rsidP="00AB1FF9">
            <w:pPr>
              <w:rPr>
                <w:color w:val="333333"/>
              </w:rPr>
            </w:pPr>
            <w:r w:rsidRPr="00733FCA">
              <w:rPr>
                <w:color w:val="000000"/>
              </w:rPr>
              <w:t xml:space="preserve">Annually April </w:t>
            </w:r>
          </w:p>
        </w:tc>
        <w:tc>
          <w:tcPr>
            <w:tcW w:w="1485" w:type="dxa"/>
          </w:tcPr>
          <w:p w14:paraId="6D0AC2E8" w14:textId="77777777" w:rsidR="00AB1FF9" w:rsidRDefault="00AB1FF9" w:rsidP="00AB1FF9"/>
        </w:tc>
        <w:tc>
          <w:tcPr>
            <w:tcW w:w="2613" w:type="dxa"/>
          </w:tcPr>
          <w:p w14:paraId="50E42A7A" w14:textId="36870477" w:rsidR="00AB1FF9" w:rsidRPr="00733FCA" w:rsidRDefault="00AB1FF9" w:rsidP="00AB1FF9">
            <w:pPr>
              <w:rPr>
                <w:color w:val="333333"/>
              </w:rPr>
            </w:pPr>
            <w:r>
              <w:t>Housing Options Team Leader</w:t>
            </w:r>
          </w:p>
        </w:tc>
      </w:tr>
      <w:tr w:rsidR="00AB1FF9" w14:paraId="5E5BB62C" w14:textId="77777777" w:rsidTr="00317F65">
        <w:tc>
          <w:tcPr>
            <w:tcW w:w="1128" w:type="dxa"/>
          </w:tcPr>
          <w:p w14:paraId="069C4A77" w14:textId="3A7E9079" w:rsidR="00AB1FF9" w:rsidRDefault="00AB1FF9" w:rsidP="00AB1FF9">
            <w:r>
              <w:t>7.2</w:t>
            </w:r>
          </w:p>
        </w:tc>
        <w:tc>
          <w:tcPr>
            <w:tcW w:w="2250" w:type="dxa"/>
          </w:tcPr>
          <w:p w14:paraId="34E1640A" w14:textId="478C7157" w:rsidR="00AB1FF9" w:rsidRPr="00733FCA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Ensure homelessness advice services are fit for purpose in relation to </w:t>
            </w:r>
            <w:r>
              <w:rPr>
                <w:color w:val="000000"/>
              </w:rPr>
              <w:t>non-English</w:t>
            </w:r>
            <w:r>
              <w:rPr>
                <w:color w:val="000000"/>
              </w:rPr>
              <w:t xml:space="preserve"> speaking customers </w:t>
            </w:r>
          </w:p>
        </w:tc>
        <w:tc>
          <w:tcPr>
            <w:tcW w:w="2854" w:type="dxa"/>
          </w:tcPr>
          <w:p w14:paraId="45C79EF0" w14:textId="611D6FF3" w:rsidR="00AB1FF9" w:rsidRPr="00733FCA" w:rsidRDefault="00AB1FF9" w:rsidP="00AB1FF9">
            <w:pPr>
              <w:rPr>
                <w:color w:val="000000"/>
              </w:rPr>
            </w:pPr>
            <w:r w:rsidRPr="0045156A">
              <w:rPr>
                <w:color w:val="000000"/>
              </w:rPr>
              <w:t xml:space="preserve">Monitor the impact of </w:t>
            </w:r>
            <w:r w:rsidRPr="0045156A">
              <w:rPr>
                <w:color w:val="000000"/>
              </w:rPr>
              <w:t>non-English</w:t>
            </w:r>
            <w:r w:rsidRPr="0045156A">
              <w:rPr>
                <w:color w:val="000000"/>
              </w:rPr>
              <w:t xml:space="preserve"> speaking </w:t>
            </w:r>
            <w:r w:rsidRPr="0045156A">
              <w:rPr>
                <w:color w:val="000000"/>
              </w:rPr>
              <w:t>customers –</w:t>
            </w:r>
            <w:r w:rsidRPr="0045156A">
              <w:rPr>
                <w:color w:val="000000"/>
              </w:rPr>
              <w:t xml:space="preserve"> feed </w:t>
            </w:r>
            <w:r w:rsidRPr="0045156A">
              <w:rPr>
                <w:color w:val="000000"/>
              </w:rPr>
              <w:t>into</w:t>
            </w:r>
            <w:r w:rsidRPr="0045156A">
              <w:rPr>
                <w:color w:val="000000"/>
              </w:rPr>
              <w:t xml:space="preserve"> the Council’s Diverse Communities Forum and tension monitoring groups – all communities</w:t>
            </w:r>
          </w:p>
        </w:tc>
        <w:tc>
          <w:tcPr>
            <w:tcW w:w="1979" w:type="dxa"/>
          </w:tcPr>
          <w:p w14:paraId="162925B9" w14:textId="4AA7D0E5" w:rsidR="00AB1FF9" w:rsidRPr="00733FCA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Advice services are fit for purpose</w:t>
            </w:r>
          </w:p>
        </w:tc>
        <w:tc>
          <w:tcPr>
            <w:tcW w:w="1639" w:type="dxa"/>
          </w:tcPr>
          <w:p w14:paraId="4398D717" w14:textId="2BB18CED" w:rsidR="00AB1FF9" w:rsidRPr="00733FCA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Existing resources</w:t>
            </w:r>
          </w:p>
        </w:tc>
        <w:tc>
          <w:tcPr>
            <w:tcW w:w="1485" w:type="dxa"/>
          </w:tcPr>
          <w:p w14:paraId="55783B96" w14:textId="77777777" w:rsidR="00AB1FF9" w:rsidRDefault="00AB1FF9" w:rsidP="00AB1FF9">
            <w:pPr>
              <w:rPr>
                <w:color w:val="800080"/>
              </w:rPr>
            </w:pPr>
          </w:p>
          <w:p w14:paraId="0092BB05" w14:textId="77777777" w:rsidR="00AB1FF9" w:rsidRPr="006D1248" w:rsidRDefault="00AB1FF9" w:rsidP="00AB1FF9">
            <w:pPr>
              <w:rPr>
                <w:color w:val="FF0000"/>
              </w:rPr>
            </w:pPr>
          </w:p>
          <w:p w14:paraId="59805FA0" w14:textId="77777777" w:rsidR="00AB1FF9" w:rsidRDefault="00AB1FF9" w:rsidP="00AB1FF9"/>
        </w:tc>
        <w:tc>
          <w:tcPr>
            <w:tcW w:w="2613" w:type="dxa"/>
          </w:tcPr>
          <w:p w14:paraId="2CE167E6" w14:textId="181D53E9" w:rsidR="00AB1FF9" w:rsidRDefault="00AB1FF9" w:rsidP="00AB1FF9">
            <w:r w:rsidRPr="00F40A90">
              <w:t>Housing Options Team Leader</w:t>
            </w:r>
          </w:p>
        </w:tc>
      </w:tr>
      <w:tr w:rsidR="00AB1FF9" w14:paraId="64069D64" w14:textId="77777777" w:rsidTr="00317F65">
        <w:tc>
          <w:tcPr>
            <w:tcW w:w="1128" w:type="dxa"/>
          </w:tcPr>
          <w:p w14:paraId="4FFFDD92" w14:textId="6F4D0A31" w:rsidR="00AB1FF9" w:rsidRDefault="00AB1FF9" w:rsidP="00AB1FF9">
            <w:r>
              <w:t>7.3</w:t>
            </w:r>
          </w:p>
        </w:tc>
        <w:tc>
          <w:tcPr>
            <w:tcW w:w="2250" w:type="dxa"/>
          </w:tcPr>
          <w:p w14:paraId="25E40FCB" w14:textId="66434CC5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Manage the Homes for Ukraine project</w:t>
            </w:r>
          </w:p>
        </w:tc>
        <w:tc>
          <w:tcPr>
            <w:tcW w:w="2854" w:type="dxa"/>
          </w:tcPr>
          <w:p w14:paraId="2444E3D6" w14:textId="77777777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Deliver services to Ukraine </w:t>
            </w:r>
            <w:proofErr w:type="gramStart"/>
            <w:r>
              <w:rPr>
                <w:color w:val="000000"/>
              </w:rPr>
              <w:t>refugees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01E560A3" w14:textId="77777777" w:rsidR="00AB1FF9" w:rsidRDefault="00AB1FF9" w:rsidP="00AB1FF9">
            <w:pPr>
              <w:rPr>
                <w:color w:val="000000"/>
              </w:rPr>
            </w:pPr>
          </w:p>
          <w:p w14:paraId="57B90329" w14:textId="3F7ADDC6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Ensure smooth transition into move on </w:t>
            </w:r>
            <w:r>
              <w:rPr>
                <w:color w:val="000000"/>
              </w:rPr>
              <w:lastRenderedPageBreak/>
              <w:t xml:space="preserve">temporary accommodation and permanent </w:t>
            </w:r>
            <w:r>
              <w:rPr>
                <w:color w:val="000000"/>
              </w:rPr>
              <w:t>homes.</w:t>
            </w:r>
          </w:p>
          <w:p w14:paraId="6FBB33B4" w14:textId="77777777" w:rsidR="00AB1FF9" w:rsidRDefault="00AB1FF9" w:rsidP="00AB1FF9">
            <w:pPr>
              <w:rPr>
                <w:color w:val="000000"/>
              </w:rPr>
            </w:pPr>
          </w:p>
          <w:p w14:paraId="7BBB823D" w14:textId="36660AFC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Provide effective housing advice to </w:t>
            </w:r>
            <w:r>
              <w:rPr>
                <w:color w:val="000000"/>
              </w:rPr>
              <w:t>non-priority</w:t>
            </w:r>
            <w:r>
              <w:rPr>
                <w:color w:val="000000"/>
              </w:rPr>
              <w:t xml:space="preserve"> need </w:t>
            </w:r>
            <w:proofErr w:type="gramStart"/>
            <w:r>
              <w:rPr>
                <w:color w:val="000000"/>
              </w:rPr>
              <w:t>clients</w:t>
            </w:r>
            <w:proofErr w:type="gramEnd"/>
            <w:r>
              <w:rPr>
                <w:color w:val="000000"/>
              </w:rPr>
              <w:t xml:space="preserve">   </w:t>
            </w:r>
          </w:p>
          <w:p w14:paraId="393EABD9" w14:textId="77777777" w:rsidR="00AB1FF9" w:rsidRPr="0045156A" w:rsidRDefault="00AB1FF9" w:rsidP="00AB1FF9">
            <w:pPr>
              <w:rPr>
                <w:color w:val="000000"/>
              </w:rPr>
            </w:pPr>
          </w:p>
        </w:tc>
        <w:tc>
          <w:tcPr>
            <w:tcW w:w="1979" w:type="dxa"/>
          </w:tcPr>
          <w:p w14:paraId="34537A27" w14:textId="74453727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Enable rehousing options (both statutory and </w:t>
            </w:r>
            <w:r>
              <w:rPr>
                <w:color w:val="000000"/>
              </w:rPr>
              <w:t>non-statutory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>for clients under HFU scheme</w:t>
            </w:r>
          </w:p>
        </w:tc>
        <w:tc>
          <w:tcPr>
            <w:tcW w:w="1639" w:type="dxa"/>
          </w:tcPr>
          <w:p w14:paraId="4D74B5C2" w14:textId="77777777" w:rsidR="00AB1FF9" w:rsidRDefault="00AB1FF9" w:rsidP="00AB1FF9">
            <w:pPr>
              <w:rPr>
                <w:color w:val="000000" w:themeColor="text1"/>
              </w:rPr>
            </w:pPr>
            <w:r w:rsidRPr="1920E2CC">
              <w:rPr>
                <w:color w:val="000000" w:themeColor="text1"/>
              </w:rPr>
              <w:lastRenderedPageBreak/>
              <w:t>existing resources</w:t>
            </w:r>
          </w:p>
          <w:p w14:paraId="0181E73D" w14:textId="116DACCB" w:rsidR="00AB1FF9" w:rsidRDefault="00AB1FF9" w:rsidP="00AB1FF9">
            <w:pPr>
              <w:rPr>
                <w:color w:val="000000"/>
              </w:rPr>
            </w:pPr>
            <w:r w:rsidRPr="1920E2CC">
              <w:rPr>
                <w:color w:val="000000" w:themeColor="text1"/>
              </w:rPr>
              <w:t>CCC grant from central government</w:t>
            </w:r>
          </w:p>
        </w:tc>
        <w:tc>
          <w:tcPr>
            <w:tcW w:w="1485" w:type="dxa"/>
          </w:tcPr>
          <w:p w14:paraId="6F90C40F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378AAF01" w14:textId="77777777" w:rsidR="00AB1FF9" w:rsidRDefault="00AB1FF9" w:rsidP="00AB1FF9">
            <w:r>
              <w:t xml:space="preserve">Housing &amp; Communities Manager </w:t>
            </w:r>
          </w:p>
          <w:p w14:paraId="5E68893C" w14:textId="77777777" w:rsidR="00AB1FF9" w:rsidRDefault="00AB1FF9" w:rsidP="00AB1FF9"/>
          <w:p w14:paraId="6B65B4C3" w14:textId="77777777" w:rsidR="00AB1FF9" w:rsidRDefault="00AB1FF9" w:rsidP="00AB1FF9">
            <w:r>
              <w:lastRenderedPageBreak/>
              <w:t>Housing Options Team Leader</w:t>
            </w:r>
          </w:p>
          <w:p w14:paraId="37D4813F" w14:textId="77777777" w:rsidR="00AB1FF9" w:rsidRDefault="00AB1FF9" w:rsidP="00AB1FF9"/>
          <w:p w14:paraId="6E6F10A5" w14:textId="7F8C1ECF" w:rsidR="00AB1FF9" w:rsidRDefault="00AB1FF9" w:rsidP="00AB1FF9">
            <w:r>
              <w:t xml:space="preserve">Homes For Ukraine Co </w:t>
            </w:r>
            <w:r>
              <w:t>Ordinator</w:t>
            </w:r>
            <w:r>
              <w:t xml:space="preserve"> </w:t>
            </w:r>
          </w:p>
          <w:p w14:paraId="35DE8413" w14:textId="77777777" w:rsidR="00AB1FF9" w:rsidRDefault="00AB1FF9" w:rsidP="00AB1FF9"/>
          <w:p w14:paraId="1FBE566F" w14:textId="347DA9BD" w:rsidR="00AB1FF9" w:rsidRPr="00F40A90" w:rsidRDefault="00AB1FF9" w:rsidP="00AB1FF9">
            <w:r>
              <w:t>Community Support Officer</w:t>
            </w:r>
          </w:p>
        </w:tc>
      </w:tr>
      <w:tr w:rsidR="00AB1FF9" w14:paraId="09AD66E9" w14:textId="77777777" w:rsidTr="00317F65">
        <w:tc>
          <w:tcPr>
            <w:tcW w:w="1128" w:type="dxa"/>
          </w:tcPr>
          <w:p w14:paraId="3E52D9D4" w14:textId="51D864E4" w:rsidR="00AB1FF9" w:rsidRDefault="00AB1FF9" w:rsidP="00AB1FF9">
            <w:r>
              <w:lastRenderedPageBreak/>
              <w:t>7.4</w:t>
            </w:r>
          </w:p>
        </w:tc>
        <w:tc>
          <w:tcPr>
            <w:tcW w:w="2250" w:type="dxa"/>
          </w:tcPr>
          <w:p w14:paraId="0B7B828B" w14:textId="51335DD5" w:rsidR="00AB1FF9" w:rsidRDefault="00AB1FF9" w:rsidP="00AB1FF9">
            <w:pPr>
              <w:rPr>
                <w:color w:val="000000"/>
              </w:rPr>
            </w:pPr>
            <w:r w:rsidRPr="1920E2CC">
              <w:rPr>
                <w:color w:val="000000" w:themeColor="text1"/>
              </w:rPr>
              <w:t>Manage the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homelessness </w:t>
            </w:r>
            <w:r w:rsidRPr="1920E2CC">
              <w:rPr>
                <w:color w:val="000000" w:themeColor="text1"/>
              </w:rPr>
              <w:t>process</w:t>
            </w:r>
            <w:r w:rsidRPr="1920E2C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</w:t>
            </w:r>
            <w:r w:rsidRPr="1920E2C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</w:t>
            </w:r>
            <w:r w:rsidRPr="1920E2CC">
              <w:rPr>
                <w:color w:val="000000" w:themeColor="text1"/>
              </w:rPr>
              <w:t xml:space="preserve">efugees </w:t>
            </w:r>
            <w:r>
              <w:rPr>
                <w:color w:val="000000" w:themeColor="text1"/>
              </w:rPr>
              <w:t>who arrive in the Fenland area</w:t>
            </w:r>
          </w:p>
        </w:tc>
        <w:tc>
          <w:tcPr>
            <w:tcW w:w="2854" w:type="dxa"/>
          </w:tcPr>
          <w:p w14:paraId="1C4BD0E3" w14:textId="43B53966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Deliver the Homes for Ukraine and Afghan Resettlement programme relating to Fenland </w:t>
            </w:r>
          </w:p>
        </w:tc>
        <w:tc>
          <w:tcPr>
            <w:tcW w:w="1979" w:type="dxa"/>
          </w:tcPr>
          <w:p w14:paraId="23994565" w14:textId="1A67E5AF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Implement the homelessness process linked to Ukrainian and Afghan refugees</w:t>
            </w:r>
          </w:p>
        </w:tc>
        <w:tc>
          <w:tcPr>
            <w:tcW w:w="1639" w:type="dxa"/>
          </w:tcPr>
          <w:p w14:paraId="1EE32612" w14:textId="77777777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Ukraine Funding</w:t>
            </w:r>
          </w:p>
          <w:p w14:paraId="0B383C8F" w14:textId="77777777" w:rsidR="00AB1FF9" w:rsidRDefault="00AB1FF9" w:rsidP="00AB1FF9">
            <w:pPr>
              <w:rPr>
                <w:color w:val="000000"/>
              </w:rPr>
            </w:pPr>
          </w:p>
          <w:p w14:paraId="07780063" w14:textId="77777777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Afghan Resettlement funding</w:t>
            </w:r>
          </w:p>
          <w:p w14:paraId="21B37F8D" w14:textId="77777777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LAHF funding</w:t>
            </w:r>
          </w:p>
          <w:p w14:paraId="4A07FE9F" w14:textId="7E3116CA" w:rsidR="00AB1FF9" w:rsidRPr="1920E2CC" w:rsidRDefault="00AB1FF9" w:rsidP="00AB1FF9">
            <w:pPr>
              <w:rPr>
                <w:color w:val="000000" w:themeColor="text1"/>
              </w:rPr>
            </w:pPr>
            <w:r>
              <w:rPr>
                <w:color w:val="000000"/>
              </w:rPr>
              <w:t>Existing resources</w:t>
            </w:r>
          </w:p>
        </w:tc>
        <w:tc>
          <w:tcPr>
            <w:tcW w:w="1485" w:type="dxa"/>
          </w:tcPr>
          <w:p w14:paraId="2FBFE5D1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3C444A08" w14:textId="77777777" w:rsidR="00AB1FF9" w:rsidRDefault="00AB1FF9" w:rsidP="00AB1FF9">
            <w:r>
              <w:t>Assistant Director</w:t>
            </w:r>
          </w:p>
          <w:p w14:paraId="22D8D81E" w14:textId="77777777" w:rsidR="00AB1FF9" w:rsidRDefault="00AB1FF9" w:rsidP="00AB1FF9"/>
          <w:p w14:paraId="73E7CE1D" w14:textId="77777777" w:rsidR="00AB1FF9" w:rsidRDefault="00AB1FF9" w:rsidP="00AB1FF9">
            <w:r>
              <w:t>Housing &amp; Communities Manager</w:t>
            </w:r>
          </w:p>
          <w:p w14:paraId="1EDB18DC" w14:textId="77777777" w:rsidR="00AB1FF9" w:rsidRDefault="00AB1FF9" w:rsidP="00AB1FF9"/>
          <w:p w14:paraId="5655802B" w14:textId="77777777" w:rsidR="00AB1FF9" w:rsidRPr="00F40A90" w:rsidRDefault="00AB1FF9" w:rsidP="00AB1FF9">
            <w:r>
              <w:t>Housing Options Team Leader</w:t>
            </w:r>
          </w:p>
          <w:p w14:paraId="2922E011" w14:textId="77777777" w:rsidR="00AB1FF9" w:rsidRPr="00F40A90" w:rsidRDefault="00AB1FF9" w:rsidP="00AB1FF9"/>
          <w:p w14:paraId="39FABBFA" w14:textId="77777777" w:rsidR="00AB1FF9" w:rsidRDefault="00AB1FF9" w:rsidP="00AB1FF9">
            <w:r>
              <w:t>Senior Community Support Officer</w:t>
            </w:r>
          </w:p>
          <w:p w14:paraId="630A2A74" w14:textId="77777777" w:rsidR="00AB1FF9" w:rsidRDefault="00AB1FF9" w:rsidP="00AB1FF9"/>
          <w:p w14:paraId="6FE04469" w14:textId="180B8CAB" w:rsidR="00AB1FF9" w:rsidRDefault="00AB1FF9" w:rsidP="00AB1FF9">
            <w:r>
              <w:t>Community Support Officer</w:t>
            </w:r>
          </w:p>
        </w:tc>
      </w:tr>
      <w:tr w:rsidR="00AB1FF9" w14:paraId="6FF0D439" w14:textId="77777777" w:rsidTr="00317F65">
        <w:tc>
          <w:tcPr>
            <w:tcW w:w="1128" w:type="dxa"/>
          </w:tcPr>
          <w:p w14:paraId="17F3B7A8" w14:textId="4BB04FF2" w:rsidR="00AB1FF9" w:rsidRDefault="00AB1FF9" w:rsidP="00AB1FF9">
            <w:r>
              <w:t>7.5</w:t>
            </w:r>
          </w:p>
        </w:tc>
        <w:tc>
          <w:tcPr>
            <w:tcW w:w="2250" w:type="dxa"/>
          </w:tcPr>
          <w:p w14:paraId="050A80AD" w14:textId="126211B7" w:rsidR="00AB1FF9" w:rsidRDefault="00AB1FF9" w:rsidP="00AB1F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Manage the Local Authority Housing Fund (LAHF)</w:t>
            </w:r>
          </w:p>
          <w:p w14:paraId="7BD96D69" w14:textId="77777777" w:rsidR="00AB1FF9" w:rsidRPr="1920E2CC" w:rsidRDefault="00AB1FF9" w:rsidP="00AB1FF9">
            <w:pPr>
              <w:rPr>
                <w:color w:val="000000" w:themeColor="text1"/>
              </w:rPr>
            </w:pPr>
          </w:p>
        </w:tc>
        <w:tc>
          <w:tcPr>
            <w:tcW w:w="2854" w:type="dxa"/>
          </w:tcPr>
          <w:p w14:paraId="5F475CFD" w14:textId="580AF378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Conclude the purchase of 33 properties on the open market to increase provision of temporary accommodation instead of using B</w:t>
            </w:r>
            <w:r>
              <w:rPr>
                <w:color w:val="000000"/>
              </w:rPr>
              <w:t>&amp;B</w:t>
            </w:r>
            <w:r>
              <w:rPr>
                <w:color w:val="000000"/>
              </w:rPr>
              <w:t xml:space="preserve"> accommodation</w:t>
            </w:r>
          </w:p>
        </w:tc>
        <w:tc>
          <w:tcPr>
            <w:tcW w:w="1979" w:type="dxa"/>
          </w:tcPr>
          <w:p w14:paraId="4FC73BE3" w14:textId="71A347E8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 xml:space="preserve">Discharge our duty into </w:t>
            </w:r>
            <w:r>
              <w:rPr>
                <w:color w:val="000000"/>
              </w:rPr>
              <w:t>self-contained</w:t>
            </w:r>
            <w:r>
              <w:rPr>
                <w:color w:val="000000"/>
              </w:rPr>
              <w:t xml:space="preserve"> accommodation</w:t>
            </w:r>
          </w:p>
        </w:tc>
        <w:tc>
          <w:tcPr>
            <w:tcW w:w="1639" w:type="dxa"/>
          </w:tcPr>
          <w:p w14:paraId="60B5F184" w14:textId="77777777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Government grant</w:t>
            </w:r>
          </w:p>
          <w:p w14:paraId="3EFF3217" w14:textId="77777777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scheme</w:t>
            </w:r>
          </w:p>
          <w:p w14:paraId="29515579" w14:textId="5F316DBA" w:rsidR="00AB1FF9" w:rsidRDefault="00AB1FF9" w:rsidP="00AB1FF9">
            <w:pPr>
              <w:rPr>
                <w:color w:val="000000"/>
              </w:rPr>
            </w:pPr>
            <w:r>
              <w:rPr>
                <w:color w:val="000000"/>
              </w:rPr>
              <w:t>LAHF scheme</w:t>
            </w:r>
          </w:p>
        </w:tc>
        <w:tc>
          <w:tcPr>
            <w:tcW w:w="1485" w:type="dxa"/>
          </w:tcPr>
          <w:p w14:paraId="3048CCEA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064B5C74" w14:textId="77777777" w:rsidR="00AB1FF9" w:rsidRDefault="00AB1FF9" w:rsidP="00AB1FF9">
            <w:r>
              <w:t>Assistant Director</w:t>
            </w:r>
          </w:p>
          <w:p w14:paraId="1049EDD2" w14:textId="77777777" w:rsidR="00AB1FF9" w:rsidRDefault="00AB1FF9" w:rsidP="00AB1FF9"/>
          <w:p w14:paraId="1426867D" w14:textId="372B3981" w:rsidR="00AB1FF9" w:rsidRDefault="00AB1FF9" w:rsidP="00AB1FF9">
            <w:r>
              <w:t>Housing &amp; Communities Manager</w:t>
            </w:r>
          </w:p>
          <w:p w14:paraId="73E9EB32" w14:textId="250233AB" w:rsidR="00AB1FF9" w:rsidRDefault="00AB1FF9" w:rsidP="00AB1FF9">
            <w:r>
              <w:t>Assets and Projects team</w:t>
            </w:r>
          </w:p>
        </w:tc>
      </w:tr>
    </w:tbl>
    <w:p w14:paraId="629CF221" w14:textId="2D145AA5" w:rsidR="00AB1FF9" w:rsidRDefault="00AB1FF9" w:rsidP="00AB1FF9">
      <w:pPr>
        <w:pStyle w:val="Heading2"/>
      </w:pPr>
      <w:r>
        <w:lastRenderedPageBreak/>
        <w:t xml:space="preserve">Objective 8 – Partnership </w:t>
      </w:r>
      <w:proofErr w:type="gramStart"/>
      <w:r>
        <w:t>working</w:t>
      </w:r>
      <w:proofErr w:type="gramEnd"/>
    </w:p>
    <w:p w14:paraId="04115F1C" w14:textId="77777777" w:rsidR="00AB1FF9" w:rsidRDefault="00AB1FF9" w:rsidP="00AB1F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AB1FF9" w:rsidRPr="002C11F5" w14:paraId="33730694" w14:textId="77777777" w:rsidTr="00317F65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53E92DC9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38E51C9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75E456B8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53DFD4B7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4CF064B2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3D53CFF0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535D0AC5" w14:textId="77777777" w:rsidR="00AB1FF9" w:rsidRPr="002C11F5" w:rsidRDefault="00AB1FF9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AB1FF9" w14:paraId="7F612E3F" w14:textId="77777777" w:rsidTr="00317F65">
        <w:tc>
          <w:tcPr>
            <w:tcW w:w="1128" w:type="dxa"/>
          </w:tcPr>
          <w:p w14:paraId="5ED01B87" w14:textId="5FB79F1A" w:rsidR="00AB1FF9" w:rsidRDefault="00AB1FF9" w:rsidP="00AB1FF9">
            <w:r>
              <w:t>8.0</w:t>
            </w:r>
          </w:p>
        </w:tc>
        <w:tc>
          <w:tcPr>
            <w:tcW w:w="2250" w:type="dxa"/>
          </w:tcPr>
          <w:p w14:paraId="70BCF9FC" w14:textId="6426D295" w:rsidR="00AB1FF9" w:rsidRDefault="00AB1FF9" w:rsidP="00AB1FF9">
            <w:r w:rsidRPr="1920E2CC">
              <w:rPr>
                <w:color w:val="333333"/>
              </w:rPr>
              <w:t xml:space="preserve">Ensure that Fenland remains a partner in the Cambridge </w:t>
            </w:r>
            <w:proofErr w:type="gramStart"/>
            <w:r w:rsidRPr="1920E2CC">
              <w:rPr>
                <w:color w:val="333333"/>
              </w:rPr>
              <w:t>sub Regional</w:t>
            </w:r>
            <w:proofErr w:type="gramEnd"/>
            <w:r w:rsidRPr="1920E2CC">
              <w:rPr>
                <w:color w:val="333333"/>
              </w:rPr>
              <w:t xml:space="preserve"> Homelessness Strategy </w:t>
            </w:r>
            <w:r w:rsidRPr="1920E2CC">
              <w:rPr>
                <w:color w:val="333333"/>
              </w:rPr>
              <w:t>Group &amp;</w:t>
            </w:r>
            <w:r w:rsidRPr="1920E2CC">
              <w:rPr>
                <w:color w:val="333333"/>
              </w:rPr>
              <w:t xml:space="preserve"> Cambridgeshire Operational group</w:t>
            </w:r>
          </w:p>
        </w:tc>
        <w:tc>
          <w:tcPr>
            <w:tcW w:w="2854" w:type="dxa"/>
          </w:tcPr>
          <w:p w14:paraId="5EF5B57A" w14:textId="77777777" w:rsidR="00AB1FF9" w:rsidRDefault="00AB1FF9" w:rsidP="00AB1FF9">
            <w:pPr>
              <w:rPr>
                <w:color w:val="333333"/>
              </w:rPr>
            </w:pPr>
            <w:r w:rsidRPr="00733FCA">
              <w:rPr>
                <w:color w:val="333333"/>
              </w:rPr>
              <w:t>Full contribution to Homelessness county wide group</w:t>
            </w:r>
            <w:r>
              <w:rPr>
                <w:color w:val="333333"/>
              </w:rPr>
              <w:t xml:space="preserve"> including reviews of Sub Regional Lettings Policy</w:t>
            </w:r>
          </w:p>
          <w:p w14:paraId="133FE230" w14:textId="77777777" w:rsidR="00AB1FF9" w:rsidRDefault="00AB1FF9" w:rsidP="00AB1FF9">
            <w:pPr>
              <w:rPr>
                <w:color w:val="333333"/>
              </w:rPr>
            </w:pPr>
          </w:p>
          <w:p w14:paraId="1CCF20A0" w14:textId="14D50F40" w:rsidR="00AB1FF9" w:rsidRDefault="00AB1FF9" w:rsidP="00AB1FF9">
            <w:r>
              <w:rPr>
                <w:color w:val="333333"/>
              </w:rPr>
              <w:t>Opportunities for sub regional projects to impact positively on fenland homeless applicants</w:t>
            </w:r>
          </w:p>
        </w:tc>
        <w:tc>
          <w:tcPr>
            <w:tcW w:w="1979" w:type="dxa"/>
          </w:tcPr>
          <w:p w14:paraId="51235924" w14:textId="4CB6CC7C" w:rsidR="00AB1FF9" w:rsidRDefault="00AB1FF9" w:rsidP="00AB1FF9">
            <w:r w:rsidRPr="00733FCA">
              <w:rPr>
                <w:color w:val="333333"/>
              </w:rPr>
              <w:t>Establish good practice and where possible opportunities for sub-regional projects</w:t>
            </w:r>
          </w:p>
        </w:tc>
        <w:tc>
          <w:tcPr>
            <w:tcW w:w="1639" w:type="dxa"/>
          </w:tcPr>
          <w:p w14:paraId="541F8AB3" w14:textId="1BCFA0C4" w:rsidR="00AB1FF9" w:rsidRDefault="00AB1FF9" w:rsidP="00AB1FF9">
            <w:r>
              <w:t>DLUHC grant funding</w:t>
            </w:r>
          </w:p>
        </w:tc>
        <w:tc>
          <w:tcPr>
            <w:tcW w:w="1485" w:type="dxa"/>
          </w:tcPr>
          <w:p w14:paraId="5918DFF3" w14:textId="77777777" w:rsidR="00AB1FF9" w:rsidRDefault="00AB1FF9" w:rsidP="00AB1FF9"/>
        </w:tc>
        <w:tc>
          <w:tcPr>
            <w:tcW w:w="2613" w:type="dxa"/>
          </w:tcPr>
          <w:p w14:paraId="07575261" w14:textId="77777777" w:rsidR="00AB1FF9" w:rsidRPr="00733FCA" w:rsidRDefault="00AB1FF9" w:rsidP="00AB1FF9">
            <w:pPr>
              <w:rPr>
                <w:color w:val="333333"/>
              </w:rPr>
            </w:pPr>
            <w:r w:rsidRPr="1920E2CC">
              <w:rPr>
                <w:color w:val="333333"/>
              </w:rPr>
              <w:t>Housing &amp; Communities Manager</w:t>
            </w:r>
          </w:p>
          <w:p w14:paraId="3BFFF82E" w14:textId="77777777" w:rsidR="00AB1FF9" w:rsidRPr="00733FCA" w:rsidRDefault="00AB1FF9" w:rsidP="00AB1FF9">
            <w:pPr>
              <w:rPr>
                <w:color w:val="333333"/>
              </w:rPr>
            </w:pPr>
          </w:p>
          <w:p w14:paraId="65E0C53D" w14:textId="77777777" w:rsidR="00AB1FF9" w:rsidRPr="00733FCA" w:rsidRDefault="00AB1FF9" w:rsidP="00AB1FF9">
            <w:pPr>
              <w:rPr>
                <w:color w:val="333333"/>
              </w:rPr>
            </w:pPr>
          </w:p>
          <w:p w14:paraId="7AFBAEC4" w14:textId="77777777" w:rsidR="00AB1FF9" w:rsidRPr="00733FCA" w:rsidRDefault="00AB1FF9" w:rsidP="00AB1FF9">
            <w:pPr>
              <w:rPr>
                <w:color w:val="333333"/>
              </w:rPr>
            </w:pPr>
          </w:p>
          <w:p w14:paraId="246C8DD7" w14:textId="77777777" w:rsidR="00AB1FF9" w:rsidRPr="00733FCA" w:rsidRDefault="00AB1FF9" w:rsidP="00AB1FF9">
            <w:pPr>
              <w:rPr>
                <w:color w:val="333333"/>
              </w:rPr>
            </w:pPr>
          </w:p>
          <w:p w14:paraId="2A544ED6" w14:textId="738A35A9" w:rsidR="00AB1FF9" w:rsidRDefault="00AB1FF9" w:rsidP="00AB1FF9">
            <w:r w:rsidRPr="1920E2CC">
              <w:rPr>
                <w:color w:val="333333"/>
              </w:rPr>
              <w:t>Housing Options Team Leader</w:t>
            </w:r>
          </w:p>
        </w:tc>
      </w:tr>
      <w:tr w:rsidR="00AB1FF9" w14:paraId="11198778" w14:textId="77777777" w:rsidTr="00317F65">
        <w:tc>
          <w:tcPr>
            <w:tcW w:w="1128" w:type="dxa"/>
          </w:tcPr>
          <w:p w14:paraId="1FC13708" w14:textId="1587509B" w:rsidR="00AB1FF9" w:rsidRDefault="00AB1FF9" w:rsidP="00AB1FF9">
            <w:r>
              <w:t>8.1</w:t>
            </w:r>
          </w:p>
        </w:tc>
        <w:tc>
          <w:tcPr>
            <w:tcW w:w="2250" w:type="dxa"/>
          </w:tcPr>
          <w:p w14:paraId="49EFEA1E" w14:textId="4B3EC011" w:rsidR="00AB1FF9" w:rsidRPr="00353745" w:rsidRDefault="00AB1FF9" w:rsidP="00AB1FF9">
            <w:r w:rsidRPr="00353745">
              <w:t>Work in partnership with registered providers and local 3</w:t>
            </w:r>
            <w:r w:rsidRPr="00353745">
              <w:rPr>
                <w:vertAlign w:val="superscript"/>
              </w:rPr>
              <w:t>rd</w:t>
            </w:r>
            <w:r w:rsidRPr="00353745">
              <w:t xml:space="preserve"> sector organisations operating in Fenland to help prevent </w:t>
            </w:r>
            <w:r w:rsidRPr="00353745">
              <w:t>homelessness.</w:t>
            </w:r>
          </w:p>
          <w:p w14:paraId="5268EF3E" w14:textId="77777777" w:rsidR="00AB1FF9" w:rsidRPr="1920E2CC" w:rsidRDefault="00AB1FF9" w:rsidP="00AB1FF9">
            <w:pPr>
              <w:ind w:firstLine="720"/>
              <w:rPr>
                <w:color w:val="333333"/>
              </w:rPr>
            </w:pPr>
          </w:p>
        </w:tc>
        <w:tc>
          <w:tcPr>
            <w:tcW w:w="2854" w:type="dxa"/>
          </w:tcPr>
          <w:p w14:paraId="13F56AC6" w14:textId="77777777" w:rsidR="00AB1FF9" w:rsidRPr="00353745" w:rsidRDefault="00AB1FF9" w:rsidP="00AB1FF9">
            <w:r w:rsidRPr="00353745">
              <w:t xml:space="preserve">Work in partnership with registered providers and third sector to prevent homelessness by joint visits &amp; initiatives etc.  </w:t>
            </w:r>
          </w:p>
          <w:p w14:paraId="490DFAA8" w14:textId="77777777" w:rsidR="00AB1FF9" w:rsidRPr="00353745" w:rsidRDefault="00AB1FF9" w:rsidP="00AB1FF9"/>
          <w:p w14:paraId="3855D8DF" w14:textId="7D91AC2A" w:rsidR="00AB1FF9" w:rsidRPr="00353745" w:rsidRDefault="00AB1FF9" w:rsidP="00AB1FF9">
            <w:r w:rsidRPr="00353745">
              <w:t xml:space="preserve">Support third sector to access external funding to tackle </w:t>
            </w:r>
            <w:r w:rsidRPr="00353745">
              <w:t>homelessness.</w:t>
            </w:r>
          </w:p>
          <w:p w14:paraId="1EAF065A" w14:textId="77777777" w:rsidR="00AB1FF9" w:rsidRPr="00733FCA" w:rsidRDefault="00AB1FF9" w:rsidP="00AB1FF9">
            <w:pPr>
              <w:rPr>
                <w:color w:val="333333"/>
              </w:rPr>
            </w:pPr>
          </w:p>
        </w:tc>
        <w:tc>
          <w:tcPr>
            <w:tcW w:w="1979" w:type="dxa"/>
          </w:tcPr>
          <w:p w14:paraId="16AB7F75" w14:textId="1ACEBDFD" w:rsidR="00AB1FF9" w:rsidRPr="00353745" w:rsidRDefault="00AB1FF9" w:rsidP="00AB1FF9">
            <w:r w:rsidRPr="00353745">
              <w:t>Improved partnership working with Registered Providers and 3</w:t>
            </w:r>
            <w:r w:rsidRPr="00353745">
              <w:rPr>
                <w:vertAlign w:val="superscript"/>
              </w:rPr>
              <w:t>rd</w:t>
            </w:r>
            <w:r w:rsidRPr="00353745">
              <w:t xml:space="preserve"> Sector in tackling </w:t>
            </w:r>
            <w:r w:rsidRPr="00353745">
              <w:t>homelessness.</w:t>
            </w:r>
          </w:p>
          <w:p w14:paraId="4C456606" w14:textId="77777777" w:rsidR="00AB1FF9" w:rsidRPr="00353745" w:rsidRDefault="00AB1FF9" w:rsidP="00AB1FF9"/>
          <w:p w14:paraId="3B936298" w14:textId="77777777" w:rsidR="00AB1FF9" w:rsidRPr="00733FCA" w:rsidRDefault="00AB1FF9" w:rsidP="00AB1FF9">
            <w:pPr>
              <w:rPr>
                <w:color w:val="333333"/>
              </w:rPr>
            </w:pPr>
          </w:p>
        </w:tc>
        <w:tc>
          <w:tcPr>
            <w:tcW w:w="1639" w:type="dxa"/>
          </w:tcPr>
          <w:p w14:paraId="221CEB4E" w14:textId="77777777" w:rsidR="00AB1FF9" w:rsidRPr="00353745" w:rsidRDefault="00AB1FF9" w:rsidP="00AB1FF9">
            <w:r w:rsidRPr="00353745">
              <w:t>Existing resources</w:t>
            </w:r>
          </w:p>
          <w:p w14:paraId="4A7BC895" w14:textId="77777777" w:rsidR="00AB1FF9" w:rsidRPr="00353745" w:rsidRDefault="00AB1FF9" w:rsidP="00AB1FF9"/>
          <w:p w14:paraId="09CACD48" w14:textId="77777777" w:rsidR="00AB1FF9" w:rsidRPr="00353745" w:rsidRDefault="00AB1FF9" w:rsidP="00AB1FF9">
            <w:r w:rsidRPr="00353745">
              <w:t>Ongoing</w:t>
            </w:r>
          </w:p>
          <w:p w14:paraId="4431EBC4" w14:textId="77777777" w:rsidR="00AB1FF9" w:rsidRPr="00353745" w:rsidRDefault="00AB1FF9" w:rsidP="00AB1FF9"/>
          <w:p w14:paraId="4A2EA946" w14:textId="77777777" w:rsidR="00AB1FF9" w:rsidRPr="00353745" w:rsidRDefault="00AB1FF9" w:rsidP="00AB1FF9"/>
          <w:p w14:paraId="7B20D1EB" w14:textId="77777777" w:rsidR="00AB1FF9" w:rsidRPr="00353745" w:rsidRDefault="00AB1FF9" w:rsidP="00AB1FF9"/>
          <w:p w14:paraId="35222F5D" w14:textId="77777777" w:rsidR="00AB1FF9" w:rsidRPr="00353745" w:rsidRDefault="00AB1FF9" w:rsidP="00AB1FF9"/>
          <w:p w14:paraId="7B7FDA86" w14:textId="77777777" w:rsidR="00AB1FF9" w:rsidRPr="00353745" w:rsidRDefault="00AB1FF9" w:rsidP="00AB1FF9"/>
          <w:p w14:paraId="203A2807" w14:textId="77777777" w:rsidR="00AB1FF9" w:rsidRDefault="00AB1FF9" w:rsidP="00AB1FF9"/>
        </w:tc>
        <w:tc>
          <w:tcPr>
            <w:tcW w:w="1485" w:type="dxa"/>
          </w:tcPr>
          <w:p w14:paraId="721E60F8" w14:textId="77777777" w:rsidR="00AB1FF9" w:rsidRDefault="00AB1FF9" w:rsidP="00AB1FF9"/>
        </w:tc>
        <w:tc>
          <w:tcPr>
            <w:tcW w:w="2613" w:type="dxa"/>
          </w:tcPr>
          <w:p w14:paraId="5F21B6EE" w14:textId="77777777" w:rsidR="00AB1FF9" w:rsidRPr="00353745" w:rsidRDefault="00AB1FF9" w:rsidP="00AB1FF9">
            <w:r w:rsidRPr="00353745">
              <w:t xml:space="preserve">Housing &amp; Communities Manager &amp; </w:t>
            </w:r>
          </w:p>
          <w:p w14:paraId="2B73AB85" w14:textId="77777777" w:rsidR="00AB1FF9" w:rsidRPr="00353745" w:rsidRDefault="00AB1FF9" w:rsidP="00AB1FF9">
            <w:pPr>
              <w:rPr>
                <w:color w:val="800080"/>
              </w:rPr>
            </w:pPr>
            <w:r w:rsidRPr="00353745">
              <w:t>Housing Options Team Leader</w:t>
            </w:r>
          </w:p>
          <w:p w14:paraId="127AEE6D" w14:textId="77777777" w:rsidR="00AB1FF9" w:rsidRPr="1920E2CC" w:rsidRDefault="00AB1FF9" w:rsidP="00AB1FF9">
            <w:pPr>
              <w:rPr>
                <w:color w:val="333333"/>
              </w:rPr>
            </w:pPr>
          </w:p>
        </w:tc>
      </w:tr>
      <w:tr w:rsidR="00AB1FF9" w14:paraId="6A817891" w14:textId="77777777" w:rsidTr="00317F65">
        <w:tc>
          <w:tcPr>
            <w:tcW w:w="1128" w:type="dxa"/>
          </w:tcPr>
          <w:p w14:paraId="3BFB4248" w14:textId="389E2328" w:rsidR="00AB1FF9" w:rsidRDefault="00AB1FF9" w:rsidP="00AB1FF9">
            <w:r>
              <w:t>8.2</w:t>
            </w:r>
          </w:p>
        </w:tc>
        <w:tc>
          <w:tcPr>
            <w:tcW w:w="2250" w:type="dxa"/>
          </w:tcPr>
          <w:p w14:paraId="312A89B1" w14:textId="20D61987" w:rsidR="00AB1FF9" w:rsidRPr="00353745" w:rsidRDefault="00AB1FF9" w:rsidP="00AB1FF9">
            <w:r>
              <w:t>Development of the Fenland Supported Housing Forum</w:t>
            </w:r>
          </w:p>
        </w:tc>
        <w:tc>
          <w:tcPr>
            <w:tcW w:w="2854" w:type="dxa"/>
          </w:tcPr>
          <w:p w14:paraId="47F12B5C" w14:textId="58FCA216" w:rsidR="00AB1FF9" w:rsidRPr="00353745" w:rsidRDefault="00AB1FF9" w:rsidP="00AB1FF9">
            <w:r>
              <w:t xml:space="preserve">Assist in the development of the scheme to ensuring the most impactful allocation </w:t>
            </w:r>
            <w:r>
              <w:lastRenderedPageBreak/>
              <w:t>of supported accommodation for our clients</w:t>
            </w:r>
          </w:p>
        </w:tc>
        <w:tc>
          <w:tcPr>
            <w:tcW w:w="1979" w:type="dxa"/>
          </w:tcPr>
          <w:p w14:paraId="0A193D05" w14:textId="5A7545EA" w:rsidR="00AB1FF9" w:rsidRPr="00353745" w:rsidRDefault="00AB1FF9" w:rsidP="00AB1FF9">
            <w:r>
              <w:lastRenderedPageBreak/>
              <w:t>Co-ordinated</w:t>
            </w:r>
            <w:r>
              <w:t xml:space="preserve"> approach to allocating supported </w:t>
            </w:r>
            <w:r>
              <w:lastRenderedPageBreak/>
              <w:t>accommodation in Fenland</w:t>
            </w:r>
          </w:p>
        </w:tc>
        <w:tc>
          <w:tcPr>
            <w:tcW w:w="1639" w:type="dxa"/>
          </w:tcPr>
          <w:p w14:paraId="05469F12" w14:textId="77777777" w:rsidR="00AB1FF9" w:rsidRPr="00353745" w:rsidRDefault="00AB1FF9" w:rsidP="00AB1FF9"/>
        </w:tc>
        <w:tc>
          <w:tcPr>
            <w:tcW w:w="1485" w:type="dxa"/>
          </w:tcPr>
          <w:p w14:paraId="01511623" w14:textId="77777777" w:rsidR="00AB1FF9" w:rsidRDefault="00AB1FF9" w:rsidP="00AB1FF9"/>
        </w:tc>
        <w:tc>
          <w:tcPr>
            <w:tcW w:w="2613" w:type="dxa"/>
          </w:tcPr>
          <w:p w14:paraId="17D904E5" w14:textId="77777777" w:rsidR="00AB1FF9" w:rsidRDefault="00AB1FF9" w:rsidP="00AB1FF9">
            <w:r>
              <w:t>Cambridge Housing Society (CHS)</w:t>
            </w:r>
          </w:p>
          <w:p w14:paraId="7B9D8926" w14:textId="77777777" w:rsidR="00AB1FF9" w:rsidRDefault="00AB1FF9" w:rsidP="00AB1FF9">
            <w:r>
              <w:t>Assistant Director</w:t>
            </w:r>
          </w:p>
          <w:p w14:paraId="65A36D57" w14:textId="77777777" w:rsidR="00AB1FF9" w:rsidRDefault="00AB1FF9" w:rsidP="00AB1FF9">
            <w:r>
              <w:lastRenderedPageBreak/>
              <w:t>Housing &amp; Communities Manager</w:t>
            </w:r>
          </w:p>
          <w:p w14:paraId="1ECAF0B8" w14:textId="49A68A3B" w:rsidR="00AB1FF9" w:rsidRPr="00353745" w:rsidRDefault="00AB1FF9" w:rsidP="00AB1FF9">
            <w:r>
              <w:t xml:space="preserve">Housing Options Team Leader </w:t>
            </w:r>
          </w:p>
        </w:tc>
      </w:tr>
      <w:tr w:rsidR="00AB1FF9" w14:paraId="05F4A3F3" w14:textId="77777777" w:rsidTr="00317F65">
        <w:tc>
          <w:tcPr>
            <w:tcW w:w="1128" w:type="dxa"/>
          </w:tcPr>
          <w:p w14:paraId="29B336B4" w14:textId="01C4A7EE" w:rsidR="00AB1FF9" w:rsidRDefault="00AB1FF9" w:rsidP="00AB1FF9">
            <w:r>
              <w:lastRenderedPageBreak/>
              <w:t>8.3</w:t>
            </w:r>
          </w:p>
        </w:tc>
        <w:tc>
          <w:tcPr>
            <w:tcW w:w="2250" w:type="dxa"/>
          </w:tcPr>
          <w:p w14:paraId="5B466038" w14:textId="036B04FE" w:rsidR="00AB1FF9" w:rsidRDefault="00AB1FF9" w:rsidP="00AB1FF9">
            <w:r>
              <w:t>Enabling new affordable housing with registered provider partners</w:t>
            </w:r>
          </w:p>
        </w:tc>
        <w:tc>
          <w:tcPr>
            <w:tcW w:w="2854" w:type="dxa"/>
          </w:tcPr>
          <w:p w14:paraId="35E63377" w14:textId="2D04FE6D" w:rsidR="00AB1FF9" w:rsidRDefault="00AB1FF9" w:rsidP="00AB1FF9">
            <w:r>
              <w:t>Engage with registered providers to develop new affordable homes</w:t>
            </w:r>
          </w:p>
        </w:tc>
        <w:tc>
          <w:tcPr>
            <w:tcW w:w="1979" w:type="dxa"/>
          </w:tcPr>
          <w:p w14:paraId="5B511E04" w14:textId="33A15691" w:rsidR="00AB1FF9" w:rsidRDefault="00AB1FF9" w:rsidP="00AB1FF9">
            <w:r>
              <w:t>Affordable homes provided to our customers</w:t>
            </w:r>
          </w:p>
        </w:tc>
        <w:tc>
          <w:tcPr>
            <w:tcW w:w="1639" w:type="dxa"/>
          </w:tcPr>
          <w:p w14:paraId="4F82D0A4" w14:textId="77777777" w:rsidR="00AB1FF9" w:rsidRDefault="00AB1FF9" w:rsidP="00AB1FF9">
            <w:r>
              <w:t>Registered Providers</w:t>
            </w:r>
          </w:p>
          <w:p w14:paraId="51F96BB9" w14:textId="688B06DB" w:rsidR="00AB1FF9" w:rsidRPr="00353745" w:rsidRDefault="00AB1FF9" w:rsidP="00AB1FF9">
            <w:r>
              <w:t>Central Government Grant</w:t>
            </w:r>
          </w:p>
        </w:tc>
        <w:tc>
          <w:tcPr>
            <w:tcW w:w="1485" w:type="dxa"/>
          </w:tcPr>
          <w:p w14:paraId="68A6841A" w14:textId="77777777" w:rsidR="00AB1FF9" w:rsidRDefault="00AB1FF9" w:rsidP="00AB1FF9"/>
        </w:tc>
        <w:tc>
          <w:tcPr>
            <w:tcW w:w="2613" w:type="dxa"/>
          </w:tcPr>
          <w:p w14:paraId="3892F340" w14:textId="77777777" w:rsidR="00AB1FF9" w:rsidRDefault="00AB1FF9" w:rsidP="00AB1FF9">
            <w:r>
              <w:t>Assistant Director</w:t>
            </w:r>
          </w:p>
          <w:p w14:paraId="788AA31B" w14:textId="77777777" w:rsidR="00AB1FF9" w:rsidRDefault="00AB1FF9" w:rsidP="00AB1FF9">
            <w:r>
              <w:t xml:space="preserve">Housing Strategy &amp; Enabling Officer </w:t>
            </w:r>
          </w:p>
          <w:p w14:paraId="5726C8DD" w14:textId="77777777" w:rsidR="00AB1FF9" w:rsidRDefault="00AB1FF9" w:rsidP="00AB1FF9"/>
        </w:tc>
      </w:tr>
      <w:tr w:rsidR="00AB1FF9" w14:paraId="30CF8BC1" w14:textId="77777777" w:rsidTr="00317F65">
        <w:tc>
          <w:tcPr>
            <w:tcW w:w="1128" w:type="dxa"/>
          </w:tcPr>
          <w:p w14:paraId="2A8F5EB7" w14:textId="16AECCC2" w:rsidR="00AB1FF9" w:rsidRDefault="00AB1FF9" w:rsidP="00AB1FF9">
            <w:r>
              <w:t>8.4</w:t>
            </w:r>
          </w:p>
        </w:tc>
        <w:tc>
          <w:tcPr>
            <w:tcW w:w="2250" w:type="dxa"/>
          </w:tcPr>
          <w:p w14:paraId="593154CA" w14:textId="3BCD98E3" w:rsidR="00AB1FF9" w:rsidRDefault="00AB1FF9" w:rsidP="00AB1FF9">
            <w:r>
              <w:t xml:space="preserve">Ensure that supported housing in Fenland meets with government standards </w:t>
            </w:r>
          </w:p>
        </w:tc>
        <w:tc>
          <w:tcPr>
            <w:tcW w:w="2854" w:type="dxa"/>
          </w:tcPr>
          <w:p w14:paraId="548EC011" w14:textId="6E153779" w:rsidR="00AB1FF9" w:rsidRDefault="00AB1FF9" w:rsidP="00AB1FF9">
            <w:r>
              <w:t xml:space="preserve">Supported Housing Act 2023 implementation </w:t>
            </w:r>
          </w:p>
        </w:tc>
        <w:tc>
          <w:tcPr>
            <w:tcW w:w="1979" w:type="dxa"/>
          </w:tcPr>
          <w:p w14:paraId="036B4198" w14:textId="55E5F1D0" w:rsidR="00AB1FF9" w:rsidRDefault="00AB1FF9" w:rsidP="00AB1FF9">
            <w:r>
              <w:t xml:space="preserve">Develop systems and processes for meeting the requirements of the new act including licensing and standards of support and strategic supported housing plans </w:t>
            </w:r>
            <w:r>
              <w:t>including relevant</w:t>
            </w:r>
            <w:r>
              <w:t xml:space="preserve"> actions from the Supported Housing Act</w:t>
            </w:r>
          </w:p>
        </w:tc>
        <w:tc>
          <w:tcPr>
            <w:tcW w:w="1639" w:type="dxa"/>
          </w:tcPr>
          <w:p w14:paraId="44C00988" w14:textId="356F628B" w:rsidR="00AB1FF9" w:rsidRDefault="00AB1FF9" w:rsidP="00AB1FF9">
            <w:r>
              <w:t>TBC</w:t>
            </w:r>
          </w:p>
        </w:tc>
        <w:tc>
          <w:tcPr>
            <w:tcW w:w="1485" w:type="dxa"/>
          </w:tcPr>
          <w:p w14:paraId="163A91C8" w14:textId="77777777" w:rsidR="00AB1FF9" w:rsidRDefault="00AB1FF9" w:rsidP="00AB1FF9"/>
        </w:tc>
        <w:tc>
          <w:tcPr>
            <w:tcW w:w="2613" w:type="dxa"/>
          </w:tcPr>
          <w:p w14:paraId="5FF7644B" w14:textId="0D243395" w:rsidR="00AB1FF9" w:rsidRDefault="00AB1FF9" w:rsidP="00AB1FF9">
            <w:r>
              <w:t>TBC</w:t>
            </w:r>
          </w:p>
        </w:tc>
      </w:tr>
      <w:tr w:rsidR="00AB1FF9" w14:paraId="6629D76A" w14:textId="77777777" w:rsidTr="00317F65">
        <w:tc>
          <w:tcPr>
            <w:tcW w:w="1128" w:type="dxa"/>
          </w:tcPr>
          <w:p w14:paraId="02462C84" w14:textId="3444C4DA" w:rsidR="00AB1FF9" w:rsidRDefault="00AB1FF9" w:rsidP="00AB1FF9">
            <w:r>
              <w:lastRenderedPageBreak/>
              <w:t>8.5</w:t>
            </w:r>
          </w:p>
        </w:tc>
        <w:tc>
          <w:tcPr>
            <w:tcW w:w="2250" w:type="dxa"/>
          </w:tcPr>
          <w:p w14:paraId="592676FA" w14:textId="0662B431" w:rsidR="00AB1FF9" w:rsidRDefault="00AB1FF9" w:rsidP="00AB1FF9">
            <w:r>
              <w:t>Ensure Fenland teams remain an integral partner in Operation Pheasant and associated operations</w:t>
            </w:r>
          </w:p>
        </w:tc>
        <w:tc>
          <w:tcPr>
            <w:tcW w:w="2854" w:type="dxa"/>
          </w:tcPr>
          <w:p w14:paraId="413A3E21" w14:textId="77777777" w:rsidR="00AB1FF9" w:rsidRDefault="00AB1FF9" w:rsidP="00AB1FF9">
            <w:r>
              <w:t>Take a proactive approach to tackling poor housing conditions and treatment of tenants (including migrant population – exploitation and modern slavery) within the private rented sector.</w:t>
            </w:r>
          </w:p>
          <w:p w14:paraId="726E526D" w14:textId="77777777" w:rsidR="00AB1FF9" w:rsidRDefault="00AB1FF9" w:rsidP="00AB1FF9"/>
          <w:p w14:paraId="0D5D02A8" w14:textId="77777777" w:rsidR="00AB1FF9" w:rsidRDefault="00AB1FF9" w:rsidP="00AB1FF9">
            <w:r>
              <w:t xml:space="preserve">Establish </w:t>
            </w:r>
            <w:proofErr w:type="spellStart"/>
            <w:r>
              <w:t>co ordinated</w:t>
            </w:r>
            <w:proofErr w:type="spellEnd"/>
            <w:r>
              <w:t xml:space="preserve"> approach around Child Sexual exploitation including </w:t>
            </w:r>
            <w:proofErr w:type="gramStart"/>
            <w:r>
              <w:t>training</w:t>
            </w:r>
            <w:proofErr w:type="gramEnd"/>
            <w:r>
              <w:t xml:space="preserve"> </w:t>
            </w:r>
          </w:p>
          <w:p w14:paraId="443B9F9A" w14:textId="77777777" w:rsidR="00AB1FF9" w:rsidRDefault="00AB1FF9" w:rsidP="00AB1FF9"/>
          <w:p w14:paraId="3E66B61B" w14:textId="77777777" w:rsidR="00AB1FF9" w:rsidRDefault="00AB1FF9" w:rsidP="00AB1FF9">
            <w:r>
              <w:t xml:space="preserve">Publicise our </w:t>
            </w:r>
            <w:proofErr w:type="gramStart"/>
            <w:r>
              <w:t>success</w:t>
            </w:r>
            <w:proofErr w:type="gramEnd"/>
            <w:r>
              <w:t xml:space="preserve"> </w:t>
            </w:r>
          </w:p>
          <w:p w14:paraId="0564F783" w14:textId="77777777" w:rsidR="00AB1FF9" w:rsidRDefault="00AB1FF9" w:rsidP="00AB1FF9"/>
          <w:p w14:paraId="0D781DEE" w14:textId="77777777" w:rsidR="00AB1FF9" w:rsidRDefault="00AB1FF9" w:rsidP="00AB1FF9">
            <w:r>
              <w:t xml:space="preserve">Link with serious </w:t>
            </w:r>
            <w:proofErr w:type="gramStart"/>
            <w:r>
              <w:t>and  Organised</w:t>
            </w:r>
            <w:proofErr w:type="gramEnd"/>
            <w:r>
              <w:t xml:space="preserve"> Crime (SOC) Fusion county wide work</w:t>
            </w:r>
          </w:p>
          <w:p w14:paraId="5420F5EC" w14:textId="77777777" w:rsidR="00AB1FF9" w:rsidRDefault="00AB1FF9" w:rsidP="00AB1FF9"/>
          <w:p w14:paraId="0F873CFF" w14:textId="77777777" w:rsidR="00AB1FF9" w:rsidRDefault="00AB1FF9" w:rsidP="00AB1FF9">
            <w:r>
              <w:t xml:space="preserve">Consider the implementation of an Additional Licensing Scheme for Wisbech to tackle poorly managed </w:t>
            </w:r>
            <w:proofErr w:type="gramStart"/>
            <w:r>
              <w:t>HMO’s</w:t>
            </w:r>
            <w:proofErr w:type="gramEnd"/>
          </w:p>
          <w:p w14:paraId="33AF496A" w14:textId="77777777" w:rsidR="00AB1FF9" w:rsidRDefault="00AB1FF9" w:rsidP="00AB1FF9"/>
        </w:tc>
        <w:tc>
          <w:tcPr>
            <w:tcW w:w="1979" w:type="dxa"/>
          </w:tcPr>
          <w:p w14:paraId="66A023E6" w14:textId="523BC971" w:rsidR="00AB1FF9" w:rsidRDefault="00AB1FF9" w:rsidP="00AB1FF9">
            <w:r>
              <w:t xml:space="preserve">Reducing migrant exploitation within the housing sector including planning, Private Sector Housing &amp; Housing Options </w:t>
            </w:r>
          </w:p>
        </w:tc>
        <w:tc>
          <w:tcPr>
            <w:tcW w:w="1639" w:type="dxa"/>
          </w:tcPr>
          <w:p w14:paraId="5AABE6D7" w14:textId="77777777" w:rsidR="00AB1FF9" w:rsidRDefault="00AB1FF9" w:rsidP="00AB1FF9">
            <w:r>
              <w:t>Existing resources</w:t>
            </w:r>
          </w:p>
          <w:p w14:paraId="0FC3AA70" w14:textId="77777777" w:rsidR="00AB1FF9" w:rsidRDefault="00AB1FF9" w:rsidP="00AB1FF9"/>
          <w:p w14:paraId="606E467B" w14:textId="77777777" w:rsidR="00AB1FF9" w:rsidRDefault="00AB1FF9" w:rsidP="00AB1FF9"/>
          <w:p w14:paraId="0192B494" w14:textId="77777777" w:rsidR="00AB1FF9" w:rsidRDefault="00AB1FF9" w:rsidP="00AB1FF9">
            <w:r>
              <w:t>Ongoing</w:t>
            </w:r>
          </w:p>
          <w:p w14:paraId="742647B6" w14:textId="77777777" w:rsidR="00AB1FF9" w:rsidRDefault="00AB1FF9" w:rsidP="00AB1FF9"/>
          <w:p w14:paraId="7B9A08ED" w14:textId="77777777" w:rsidR="00AB1FF9" w:rsidRDefault="00AB1FF9" w:rsidP="00AB1FF9"/>
          <w:p w14:paraId="5F55628F" w14:textId="77777777" w:rsidR="00AB1FF9" w:rsidRDefault="00AB1FF9" w:rsidP="00AB1FF9"/>
          <w:p w14:paraId="69B2E888" w14:textId="77777777" w:rsidR="00AB1FF9" w:rsidRDefault="00AB1FF9" w:rsidP="00AB1FF9">
            <w:r>
              <w:t>existing resources</w:t>
            </w:r>
          </w:p>
          <w:p w14:paraId="0F8F886B" w14:textId="77777777" w:rsidR="00AB1FF9" w:rsidRDefault="00AB1FF9" w:rsidP="00AB1FF9"/>
          <w:p w14:paraId="107130A3" w14:textId="77777777" w:rsidR="00AB1FF9" w:rsidRDefault="00AB1FF9" w:rsidP="00AB1FF9"/>
          <w:p w14:paraId="288E17D5" w14:textId="6163A6CB" w:rsidR="00AB1FF9" w:rsidRDefault="00AB1FF9" w:rsidP="00AB1FF9">
            <w:r>
              <w:t>Serious &amp; organised Crime (SOC) Fusion</w:t>
            </w:r>
          </w:p>
        </w:tc>
        <w:tc>
          <w:tcPr>
            <w:tcW w:w="1485" w:type="dxa"/>
          </w:tcPr>
          <w:p w14:paraId="6E3501B8" w14:textId="77777777" w:rsidR="00AB1FF9" w:rsidRDefault="00AB1FF9" w:rsidP="00AB1FF9"/>
        </w:tc>
        <w:tc>
          <w:tcPr>
            <w:tcW w:w="2613" w:type="dxa"/>
          </w:tcPr>
          <w:p w14:paraId="4702A1D2" w14:textId="77777777" w:rsidR="00AB1FF9" w:rsidRDefault="00AB1FF9" w:rsidP="00AB1FF9">
            <w:r>
              <w:t>Housing &amp; Communities Manager</w:t>
            </w:r>
          </w:p>
          <w:p w14:paraId="4B06DA97" w14:textId="77777777" w:rsidR="00AB1FF9" w:rsidRDefault="00AB1FF9" w:rsidP="00AB1FF9"/>
          <w:p w14:paraId="60FCC2DF" w14:textId="77777777" w:rsidR="00AB1FF9" w:rsidRDefault="00AB1FF9" w:rsidP="00AB1FF9">
            <w:r>
              <w:t>Housing Options Team Leader</w:t>
            </w:r>
          </w:p>
          <w:p w14:paraId="5BCCD40E" w14:textId="77777777" w:rsidR="00AB1FF9" w:rsidRDefault="00AB1FF9" w:rsidP="00AB1FF9"/>
          <w:p w14:paraId="028FEAA8" w14:textId="5BEFFE44" w:rsidR="00AB1FF9" w:rsidRDefault="00AB1FF9" w:rsidP="00AB1FF9">
            <w:r>
              <w:t xml:space="preserve">Housing Compliance Manager </w:t>
            </w:r>
          </w:p>
        </w:tc>
      </w:tr>
      <w:tr w:rsidR="00AB1FF9" w14:paraId="423C61E5" w14:textId="77777777" w:rsidTr="00317F65">
        <w:tc>
          <w:tcPr>
            <w:tcW w:w="1128" w:type="dxa"/>
          </w:tcPr>
          <w:p w14:paraId="1A8E4FDE" w14:textId="50BB9458" w:rsidR="00AB1FF9" w:rsidRDefault="00AB1FF9" w:rsidP="00AB1FF9">
            <w:r>
              <w:lastRenderedPageBreak/>
              <w:t>8.6</w:t>
            </w:r>
          </w:p>
        </w:tc>
        <w:tc>
          <w:tcPr>
            <w:tcW w:w="2250" w:type="dxa"/>
          </w:tcPr>
          <w:p w14:paraId="21847359" w14:textId="30E2B4AA" w:rsidR="00AB1FF9" w:rsidRDefault="00AB1FF9" w:rsidP="00AB1FF9">
            <w:r>
              <w:t>Tackling rogue landlords</w:t>
            </w:r>
          </w:p>
          <w:p w14:paraId="7149D90C" w14:textId="77777777" w:rsidR="00AB1FF9" w:rsidRDefault="00AB1FF9" w:rsidP="00AB1FF9"/>
          <w:p w14:paraId="391898A5" w14:textId="77777777" w:rsidR="00AB1FF9" w:rsidRDefault="00AB1FF9" w:rsidP="00AB1FF9"/>
          <w:p w14:paraId="609ABC5B" w14:textId="77777777" w:rsidR="00AB1FF9" w:rsidRDefault="00AB1FF9" w:rsidP="00AB1FF9"/>
        </w:tc>
        <w:tc>
          <w:tcPr>
            <w:tcW w:w="2854" w:type="dxa"/>
          </w:tcPr>
          <w:p w14:paraId="7FA4D25F" w14:textId="77777777" w:rsidR="00AB1FF9" w:rsidRDefault="00AB1FF9" w:rsidP="00AB1FF9">
            <w:r>
              <w:t>Take a proactive approach to tackling rogue landlords including action to prosecution where appropriate.</w:t>
            </w:r>
          </w:p>
          <w:p w14:paraId="71277DF2" w14:textId="77777777" w:rsidR="00AB1FF9" w:rsidRDefault="00AB1FF9" w:rsidP="00AB1FF9"/>
          <w:p w14:paraId="13179B70" w14:textId="57EE7F2E" w:rsidR="00AB1FF9" w:rsidRDefault="00AB1FF9" w:rsidP="00AB1FF9">
            <w:r>
              <w:t xml:space="preserve">Areas of work include prosecution where </w:t>
            </w:r>
            <w:r>
              <w:t>appropriate.</w:t>
            </w:r>
          </w:p>
          <w:p w14:paraId="0BB2C82B" w14:textId="77777777" w:rsidR="00AB1FF9" w:rsidRDefault="00AB1FF9" w:rsidP="00AB1FF9"/>
          <w:p w14:paraId="64B5E11A" w14:textId="77777777" w:rsidR="00AB1FF9" w:rsidRDefault="00AB1FF9" w:rsidP="00AB1FF9"/>
          <w:p w14:paraId="3089873A" w14:textId="77777777" w:rsidR="00AB1FF9" w:rsidRDefault="00AB1FF9" w:rsidP="00AB1FF9">
            <w:pPr>
              <w:pStyle w:val="ListParagraph"/>
            </w:pPr>
          </w:p>
          <w:p w14:paraId="27157B50" w14:textId="77777777" w:rsidR="00AB1FF9" w:rsidRDefault="00AB1FF9" w:rsidP="00AB1FF9">
            <w:pPr>
              <w:pStyle w:val="ListParagraph"/>
            </w:pPr>
          </w:p>
          <w:p w14:paraId="2B38DE8E" w14:textId="77777777" w:rsidR="00AB1FF9" w:rsidRDefault="00AB1FF9" w:rsidP="00AB1FF9"/>
        </w:tc>
        <w:tc>
          <w:tcPr>
            <w:tcW w:w="1979" w:type="dxa"/>
          </w:tcPr>
          <w:p w14:paraId="3FBEABDA" w14:textId="7E286B39" w:rsidR="00AB1FF9" w:rsidRDefault="00AB1FF9" w:rsidP="00AB1FF9">
            <w:r>
              <w:t>Private sector housing market in Fenland free from exploitation, decent standard, well managed and safe homes</w:t>
            </w:r>
          </w:p>
        </w:tc>
        <w:tc>
          <w:tcPr>
            <w:tcW w:w="1639" w:type="dxa"/>
          </w:tcPr>
          <w:p w14:paraId="6FA66EA1" w14:textId="3E5D278C" w:rsidR="00AB1FF9" w:rsidRDefault="00AB1FF9" w:rsidP="00AB1FF9">
            <w:r>
              <w:t xml:space="preserve">Existing resources paid for by fine </w:t>
            </w:r>
            <w:r>
              <w:t>income.</w:t>
            </w:r>
          </w:p>
          <w:p w14:paraId="5EEEF951" w14:textId="77777777" w:rsidR="00AB1FF9" w:rsidRDefault="00AB1FF9" w:rsidP="00AB1FF9"/>
          <w:p w14:paraId="10DF88BF" w14:textId="77777777" w:rsidR="00AB1FF9" w:rsidRDefault="00AB1FF9" w:rsidP="00AB1FF9"/>
          <w:p w14:paraId="6A8DC593" w14:textId="77777777" w:rsidR="00AB1FF9" w:rsidRDefault="00AB1FF9" w:rsidP="00AB1FF9"/>
          <w:p w14:paraId="5BE18F76" w14:textId="77777777" w:rsidR="00AB1FF9" w:rsidRDefault="00AB1FF9" w:rsidP="00AB1FF9"/>
          <w:p w14:paraId="774993C1" w14:textId="77777777" w:rsidR="00AB1FF9" w:rsidRDefault="00AB1FF9" w:rsidP="00AB1FF9"/>
          <w:p w14:paraId="5CB656E9" w14:textId="77777777" w:rsidR="00AB1FF9" w:rsidRDefault="00AB1FF9" w:rsidP="00AB1FF9"/>
          <w:p w14:paraId="5A3115F7" w14:textId="77777777" w:rsidR="00AB1FF9" w:rsidRDefault="00AB1FF9" w:rsidP="00AB1FF9"/>
          <w:p w14:paraId="28247F19" w14:textId="77777777" w:rsidR="00AB1FF9" w:rsidRDefault="00AB1FF9" w:rsidP="00AB1FF9"/>
          <w:p w14:paraId="1B2C97CF" w14:textId="77777777" w:rsidR="00AB1FF9" w:rsidRDefault="00AB1FF9" w:rsidP="00AB1FF9"/>
          <w:p w14:paraId="18C89CBE" w14:textId="77777777" w:rsidR="00AB1FF9" w:rsidRDefault="00AB1FF9" w:rsidP="00AB1FF9"/>
          <w:p w14:paraId="6331F5DF" w14:textId="77777777" w:rsidR="00AB1FF9" w:rsidRDefault="00AB1FF9" w:rsidP="00AB1FF9"/>
          <w:p w14:paraId="0EB2457B" w14:textId="77777777" w:rsidR="00AB1FF9" w:rsidRDefault="00AB1FF9" w:rsidP="00AB1FF9"/>
          <w:p w14:paraId="68202E83" w14:textId="77777777" w:rsidR="00AB1FF9" w:rsidRDefault="00AB1FF9" w:rsidP="00AB1FF9"/>
          <w:p w14:paraId="35A54596" w14:textId="77777777" w:rsidR="00AB1FF9" w:rsidRDefault="00AB1FF9" w:rsidP="00AB1FF9"/>
          <w:p w14:paraId="206B57D9" w14:textId="77777777" w:rsidR="00AB1FF9" w:rsidRDefault="00AB1FF9" w:rsidP="00AB1FF9"/>
          <w:p w14:paraId="5115D6D4" w14:textId="77777777" w:rsidR="00AB1FF9" w:rsidRDefault="00AB1FF9" w:rsidP="00AB1FF9"/>
          <w:p w14:paraId="10D3A1DD" w14:textId="77777777" w:rsidR="00AB1FF9" w:rsidRDefault="00AB1FF9" w:rsidP="00AB1FF9"/>
        </w:tc>
        <w:tc>
          <w:tcPr>
            <w:tcW w:w="1485" w:type="dxa"/>
          </w:tcPr>
          <w:p w14:paraId="4DDF694B" w14:textId="77777777" w:rsidR="00AB1FF9" w:rsidRDefault="00AB1FF9" w:rsidP="00AB1FF9">
            <w:pPr>
              <w:rPr>
                <w:color w:val="800080"/>
              </w:rPr>
            </w:pPr>
          </w:p>
          <w:p w14:paraId="0ED739C4" w14:textId="77777777" w:rsidR="00AB1FF9" w:rsidRDefault="00AB1FF9" w:rsidP="00AB1FF9">
            <w:pPr>
              <w:rPr>
                <w:color w:val="800080"/>
              </w:rPr>
            </w:pPr>
          </w:p>
          <w:p w14:paraId="71CFCDAC" w14:textId="77777777" w:rsidR="00AB1FF9" w:rsidRDefault="00AB1FF9" w:rsidP="00AB1FF9">
            <w:pPr>
              <w:rPr>
                <w:color w:val="800080"/>
              </w:rPr>
            </w:pPr>
          </w:p>
          <w:p w14:paraId="4C122589" w14:textId="77777777" w:rsidR="00AB1FF9" w:rsidRDefault="00AB1FF9" w:rsidP="00AB1FF9">
            <w:pPr>
              <w:rPr>
                <w:color w:val="800080"/>
              </w:rPr>
            </w:pPr>
          </w:p>
          <w:p w14:paraId="6F36E1E4" w14:textId="77777777" w:rsidR="00AB1FF9" w:rsidRDefault="00AB1FF9" w:rsidP="00AB1FF9">
            <w:pPr>
              <w:rPr>
                <w:color w:val="800080"/>
              </w:rPr>
            </w:pPr>
          </w:p>
          <w:p w14:paraId="2784E1F7" w14:textId="77777777" w:rsidR="00AB1FF9" w:rsidRDefault="00AB1FF9" w:rsidP="00AB1FF9">
            <w:pPr>
              <w:rPr>
                <w:color w:val="800080"/>
              </w:rPr>
            </w:pPr>
          </w:p>
          <w:p w14:paraId="2FDD7734" w14:textId="77777777" w:rsidR="00AB1FF9" w:rsidRDefault="00AB1FF9" w:rsidP="00AB1FF9">
            <w:pPr>
              <w:rPr>
                <w:color w:val="800080"/>
              </w:rPr>
            </w:pPr>
          </w:p>
          <w:p w14:paraId="5E32E1C0" w14:textId="77777777" w:rsidR="00AB1FF9" w:rsidRDefault="00AB1FF9" w:rsidP="00AB1FF9">
            <w:pPr>
              <w:rPr>
                <w:color w:val="800080"/>
              </w:rPr>
            </w:pPr>
          </w:p>
          <w:p w14:paraId="610B771D" w14:textId="77777777" w:rsidR="00AB1FF9" w:rsidRDefault="00AB1FF9" w:rsidP="00AB1FF9">
            <w:pPr>
              <w:rPr>
                <w:color w:val="800080"/>
              </w:rPr>
            </w:pPr>
          </w:p>
          <w:p w14:paraId="0FE570C0" w14:textId="77777777" w:rsidR="00AB1FF9" w:rsidRDefault="00AB1FF9" w:rsidP="00AB1FF9">
            <w:pPr>
              <w:rPr>
                <w:color w:val="800080"/>
              </w:rPr>
            </w:pPr>
          </w:p>
          <w:p w14:paraId="702327B9" w14:textId="77777777" w:rsidR="00AB1FF9" w:rsidRDefault="00AB1FF9" w:rsidP="00AB1FF9">
            <w:pPr>
              <w:rPr>
                <w:color w:val="800080"/>
              </w:rPr>
            </w:pPr>
          </w:p>
          <w:p w14:paraId="0FB7EA55" w14:textId="77777777" w:rsidR="00AB1FF9" w:rsidRDefault="00AB1FF9" w:rsidP="00AB1FF9">
            <w:pPr>
              <w:rPr>
                <w:color w:val="800080"/>
              </w:rPr>
            </w:pPr>
          </w:p>
          <w:p w14:paraId="1DA577C0" w14:textId="77777777" w:rsidR="00AB1FF9" w:rsidRDefault="00AB1FF9" w:rsidP="00AB1FF9">
            <w:pPr>
              <w:rPr>
                <w:color w:val="800080"/>
              </w:rPr>
            </w:pPr>
          </w:p>
          <w:p w14:paraId="21F562B2" w14:textId="77777777" w:rsidR="00AB1FF9" w:rsidRDefault="00AB1FF9" w:rsidP="00AB1FF9"/>
        </w:tc>
        <w:tc>
          <w:tcPr>
            <w:tcW w:w="2613" w:type="dxa"/>
          </w:tcPr>
          <w:p w14:paraId="6FEFD56B" w14:textId="77777777" w:rsidR="00AB1FF9" w:rsidRDefault="00AB1FF9" w:rsidP="00AB1FF9">
            <w:r>
              <w:t>Housing &amp; Communities Manager</w:t>
            </w:r>
          </w:p>
          <w:p w14:paraId="5EDB4D73" w14:textId="77777777" w:rsidR="00AB1FF9" w:rsidRDefault="00AB1FF9" w:rsidP="00AB1FF9"/>
          <w:p w14:paraId="1E371E0E" w14:textId="77777777" w:rsidR="00AB1FF9" w:rsidRDefault="00AB1FF9" w:rsidP="00AB1FF9">
            <w:r>
              <w:t>Private Sector Housing Officers</w:t>
            </w:r>
          </w:p>
          <w:p w14:paraId="4388BA6E" w14:textId="77777777" w:rsidR="00AB1FF9" w:rsidRDefault="00AB1FF9" w:rsidP="00AB1FF9"/>
          <w:p w14:paraId="6F64E267" w14:textId="77777777" w:rsidR="00AB1FF9" w:rsidRDefault="00AB1FF9" w:rsidP="00AB1FF9">
            <w:r>
              <w:t>Housing Options Team Leader</w:t>
            </w:r>
          </w:p>
          <w:p w14:paraId="0C4E7E76" w14:textId="77777777" w:rsidR="00AB1FF9" w:rsidRDefault="00AB1FF9" w:rsidP="00AB1FF9"/>
          <w:p w14:paraId="3A561DDB" w14:textId="77777777" w:rsidR="00AB1FF9" w:rsidRDefault="00AB1FF9" w:rsidP="00AB1FF9">
            <w:r>
              <w:t>Operation Pheasant</w:t>
            </w:r>
          </w:p>
          <w:p w14:paraId="14C41BC0" w14:textId="77777777" w:rsidR="00AB1FF9" w:rsidRDefault="00AB1FF9" w:rsidP="00AB1FF9"/>
          <w:p w14:paraId="5DD7FE1C" w14:textId="42694946" w:rsidR="00AB1FF9" w:rsidRDefault="00AB1FF9" w:rsidP="00AB1FF9">
            <w:r>
              <w:t>Anglia Revenues Partnership – Fraud Team</w:t>
            </w:r>
          </w:p>
        </w:tc>
      </w:tr>
      <w:tr w:rsidR="00AB1FF9" w14:paraId="601C130C" w14:textId="77777777" w:rsidTr="00317F65">
        <w:tc>
          <w:tcPr>
            <w:tcW w:w="1128" w:type="dxa"/>
          </w:tcPr>
          <w:p w14:paraId="7E7391F0" w14:textId="6395E3A6" w:rsidR="00AB1FF9" w:rsidRDefault="00AB1FF9" w:rsidP="00AB1FF9">
            <w:r>
              <w:t>8.7</w:t>
            </w:r>
          </w:p>
        </w:tc>
        <w:tc>
          <w:tcPr>
            <w:tcW w:w="2250" w:type="dxa"/>
          </w:tcPr>
          <w:p w14:paraId="30139AB0" w14:textId="17192DD5" w:rsidR="00AB1FF9" w:rsidRDefault="0097428C" w:rsidP="00AB1FF9">
            <w:r>
              <w:t>Co-ordinate</w:t>
            </w:r>
            <w:r w:rsidR="00AB1FF9">
              <w:t xml:space="preserve"> partners to share </w:t>
            </w:r>
            <w:r>
              <w:t>intelligence around</w:t>
            </w:r>
            <w:r w:rsidR="00AB1FF9">
              <w:t xml:space="preserve"> rough sleepers to tackle the </w:t>
            </w:r>
            <w:proofErr w:type="gramStart"/>
            <w:r w:rsidR="00AB1FF9">
              <w:t>issue</w:t>
            </w:r>
            <w:proofErr w:type="gramEnd"/>
          </w:p>
          <w:p w14:paraId="32B2A18B" w14:textId="7B2217EB" w:rsidR="00AB1FF9" w:rsidRDefault="00AB1FF9" w:rsidP="00AB1FF9">
            <w:r>
              <w:t xml:space="preserve">(See 2.0) </w:t>
            </w:r>
          </w:p>
        </w:tc>
        <w:tc>
          <w:tcPr>
            <w:tcW w:w="2854" w:type="dxa"/>
          </w:tcPr>
          <w:p w14:paraId="65FC853C" w14:textId="77777777" w:rsidR="00AB1FF9" w:rsidRDefault="00AB1FF9" w:rsidP="00AB1FF9">
            <w:r>
              <w:t xml:space="preserve">Share intelligence between FDC Housing Options Team and partners (Police, Social Care, Ferry Project, </w:t>
            </w:r>
            <w:proofErr w:type="spellStart"/>
            <w:r>
              <w:t>Rosmini</w:t>
            </w:r>
            <w:proofErr w:type="spellEnd"/>
            <w:r>
              <w:t xml:space="preserve">, Inclusion etc) </w:t>
            </w:r>
          </w:p>
          <w:p w14:paraId="6BF87185" w14:textId="77777777" w:rsidR="00AB1FF9" w:rsidRDefault="00AB1FF9" w:rsidP="00AB1FF9"/>
          <w:p w14:paraId="3C56C960" w14:textId="77777777" w:rsidR="0097428C" w:rsidRDefault="00AB1FF9" w:rsidP="00AB1FF9">
            <w:r>
              <w:lastRenderedPageBreak/>
              <w:t xml:space="preserve">Joint partnership outreach work with Migrant Outreach </w:t>
            </w:r>
          </w:p>
          <w:p w14:paraId="695B3131" w14:textId="77777777" w:rsidR="0097428C" w:rsidRDefault="0097428C" w:rsidP="00AB1FF9"/>
          <w:p w14:paraId="23903A2C" w14:textId="6878477B" w:rsidR="00AB1FF9" w:rsidRDefault="00AB1FF9" w:rsidP="00AB1FF9">
            <w:r>
              <w:t>Worker and CGL drug and alcohol services</w:t>
            </w:r>
          </w:p>
          <w:p w14:paraId="0FA69BCA" w14:textId="77777777" w:rsidR="0097428C" w:rsidRDefault="0097428C" w:rsidP="0097428C"/>
          <w:p w14:paraId="6F14689F" w14:textId="11981EBA" w:rsidR="00AB1FF9" w:rsidRDefault="00AB1FF9" w:rsidP="0097428C">
            <w:r>
              <w:t xml:space="preserve">Support for night shelter development via Rough Sleeper Co </w:t>
            </w:r>
            <w:r w:rsidR="0097428C">
              <w:t>Ordinator</w:t>
            </w:r>
            <w:r>
              <w:t xml:space="preserve"> </w:t>
            </w:r>
            <w:proofErr w:type="gramStart"/>
            <w:r>
              <w:t>post</w:t>
            </w:r>
            <w:proofErr w:type="gramEnd"/>
          </w:p>
          <w:p w14:paraId="4D174F38" w14:textId="77777777" w:rsidR="0097428C" w:rsidRPr="0097428C" w:rsidRDefault="0097428C" w:rsidP="0097428C">
            <w:pPr>
              <w:pStyle w:val="NoSpacing"/>
            </w:pPr>
          </w:p>
          <w:p w14:paraId="7CFE9644" w14:textId="77777777" w:rsidR="00AB1FF9" w:rsidRDefault="00AB1FF9" w:rsidP="0097428C">
            <w:r>
              <w:t xml:space="preserve">Map all reports of rough sleepers as part of RSI bid </w:t>
            </w:r>
            <w:proofErr w:type="gramStart"/>
            <w:r>
              <w:t>return</w:t>
            </w:r>
            <w:proofErr w:type="gramEnd"/>
            <w:r>
              <w:t xml:space="preserve"> </w:t>
            </w:r>
          </w:p>
          <w:p w14:paraId="464C0D7F" w14:textId="77777777" w:rsidR="0097428C" w:rsidRPr="0097428C" w:rsidRDefault="0097428C" w:rsidP="0097428C">
            <w:pPr>
              <w:pStyle w:val="NoSpacing"/>
            </w:pPr>
          </w:p>
          <w:p w14:paraId="4DD7AE4E" w14:textId="3C1493A3" w:rsidR="00AB1FF9" w:rsidRDefault="0097428C" w:rsidP="0097428C">
            <w:r>
              <w:t>P</w:t>
            </w:r>
            <w:r w:rsidR="00AB1FF9">
              <w:t xml:space="preserve">romote Street-Link with members and the </w:t>
            </w:r>
            <w:proofErr w:type="gramStart"/>
            <w:r w:rsidR="00AB1FF9">
              <w:t>community</w:t>
            </w:r>
            <w:proofErr w:type="gramEnd"/>
          </w:p>
          <w:p w14:paraId="09EC26FE" w14:textId="77777777" w:rsidR="00AB1FF9" w:rsidRDefault="00AB1FF9" w:rsidP="00AB1FF9"/>
        </w:tc>
        <w:tc>
          <w:tcPr>
            <w:tcW w:w="1979" w:type="dxa"/>
          </w:tcPr>
          <w:p w14:paraId="43A09B6A" w14:textId="7326BDFE" w:rsidR="00AB1FF9" w:rsidRDefault="00AB1FF9" w:rsidP="00AB1FF9">
            <w:r>
              <w:lastRenderedPageBreak/>
              <w:t xml:space="preserve">A </w:t>
            </w:r>
            <w:r w:rsidR="0097428C">
              <w:t>coordinated</w:t>
            </w:r>
            <w:r>
              <w:t xml:space="preserve"> and effective approach to tackling rough sleepers</w:t>
            </w:r>
          </w:p>
        </w:tc>
        <w:tc>
          <w:tcPr>
            <w:tcW w:w="1639" w:type="dxa"/>
          </w:tcPr>
          <w:p w14:paraId="4535B9C7" w14:textId="77777777" w:rsidR="00AB1FF9" w:rsidRDefault="00AB1FF9" w:rsidP="00AB1FF9">
            <w:r>
              <w:t>DLUHC prevention grant</w:t>
            </w:r>
          </w:p>
          <w:p w14:paraId="3924CE67" w14:textId="77777777" w:rsidR="00AB1FF9" w:rsidRDefault="00AB1FF9" w:rsidP="00AB1FF9"/>
          <w:p w14:paraId="540F075B" w14:textId="77777777" w:rsidR="00AB1FF9" w:rsidRDefault="00AB1FF9" w:rsidP="00AB1FF9"/>
          <w:p w14:paraId="037713BE" w14:textId="77777777" w:rsidR="00AB1FF9" w:rsidRDefault="00AB1FF9" w:rsidP="00AB1FF9"/>
        </w:tc>
        <w:tc>
          <w:tcPr>
            <w:tcW w:w="1485" w:type="dxa"/>
          </w:tcPr>
          <w:p w14:paraId="0A3D1886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5F9A01E7" w14:textId="77777777" w:rsidR="00AB1FF9" w:rsidRDefault="00AB1FF9" w:rsidP="00AB1FF9">
            <w:r>
              <w:t>Housing &amp; Communities Manager</w:t>
            </w:r>
          </w:p>
          <w:p w14:paraId="3247DE93" w14:textId="77777777" w:rsidR="00AB1FF9" w:rsidRDefault="00AB1FF9" w:rsidP="00AB1FF9">
            <w:r>
              <w:t>Housing Options Team Leader</w:t>
            </w:r>
          </w:p>
          <w:p w14:paraId="0A327736" w14:textId="2D989D1C" w:rsidR="00AB1FF9" w:rsidRDefault="00AB1FF9" w:rsidP="00AB1FF9">
            <w:r>
              <w:t xml:space="preserve">Rough Sleeper Co </w:t>
            </w:r>
            <w:r w:rsidR="0097428C">
              <w:t>Ordinator</w:t>
            </w:r>
          </w:p>
          <w:p w14:paraId="4D1402DF" w14:textId="77777777" w:rsidR="00AB1FF9" w:rsidRDefault="00AB1FF9" w:rsidP="00AB1FF9">
            <w:r>
              <w:t>Ferry Project</w:t>
            </w:r>
          </w:p>
          <w:p w14:paraId="13BEFDF4" w14:textId="77777777" w:rsidR="00AB1FF9" w:rsidRDefault="00AB1FF9" w:rsidP="00AB1FF9">
            <w:r>
              <w:lastRenderedPageBreak/>
              <w:t>CGL</w:t>
            </w:r>
          </w:p>
          <w:p w14:paraId="2121446C" w14:textId="77777777" w:rsidR="00AB1FF9" w:rsidRDefault="00AB1FF9" w:rsidP="00AB1FF9">
            <w:r>
              <w:t xml:space="preserve">Statutory &amp; third sector partners </w:t>
            </w:r>
          </w:p>
          <w:p w14:paraId="64E27E81" w14:textId="144AA15A" w:rsidR="00AB1FF9" w:rsidRDefault="00AB1FF9" w:rsidP="00AB1FF9">
            <w:r>
              <w:t>Op Luscombe</w:t>
            </w:r>
          </w:p>
        </w:tc>
      </w:tr>
      <w:tr w:rsidR="00AB1FF9" w14:paraId="3AADA201" w14:textId="77777777" w:rsidTr="00317F65">
        <w:tc>
          <w:tcPr>
            <w:tcW w:w="1128" w:type="dxa"/>
          </w:tcPr>
          <w:p w14:paraId="4D2E1B3D" w14:textId="5F474CEE" w:rsidR="00AB1FF9" w:rsidRDefault="0097428C" w:rsidP="00AB1FF9">
            <w:r>
              <w:lastRenderedPageBreak/>
              <w:t>8.8</w:t>
            </w:r>
          </w:p>
        </w:tc>
        <w:tc>
          <w:tcPr>
            <w:tcW w:w="2250" w:type="dxa"/>
          </w:tcPr>
          <w:p w14:paraId="7CD7BF22" w14:textId="683CE4BC" w:rsidR="00AB1FF9" w:rsidRDefault="00AB1FF9" w:rsidP="00AB1FF9">
            <w:r>
              <w:t xml:space="preserve">Develop protocols with partners to develop improved services for our customers (See 1.0) </w:t>
            </w:r>
          </w:p>
        </w:tc>
        <w:tc>
          <w:tcPr>
            <w:tcW w:w="2854" w:type="dxa"/>
          </w:tcPr>
          <w:p w14:paraId="7E00CB75" w14:textId="77777777" w:rsidR="00AB1FF9" w:rsidRDefault="00AB1FF9" w:rsidP="0097428C">
            <w:r>
              <w:t>Develop the following protocols across Cambridgeshire and Peterborough:</w:t>
            </w:r>
          </w:p>
          <w:p w14:paraId="79CC2DB1" w14:textId="77777777" w:rsidR="0097428C" w:rsidRPr="0097428C" w:rsidRDefault="0097428C" w:rsidP="0097428C">
            <w:pPr>
              <w:pStyle w:val="NoSpacing"/>
            </w:pPr>
          </w:p>
          <w:p w14:paraId="55EE8757" w14:textId="77777777" w:rsidR="0097428C" w:rsidRDefault="00AB1FF9" w:rsidP="0097428C">
            <w:pPr>
              <w:numPr>
                <w:ilvl w:val="0"/>
                <w:numId w:val="6"/>
              </w:numPr>
            </w:pPr>
            <w:r>
              <w:t>Hospital Discharge and Housing</w:t>
            </w:r>
          </w:p>
          <w:p w14:paraId="7BCC8298" w14:textId="4C9CD86C" w:rsidR="00AB1FF9" w:rsidRDefault="00AB1FF9" w:rsidP="0097428C">
            <w:pPr>
              <w:numPr>
                <w:ilvl w:val="0"/>
                <w:numId w:val="6"/>
              </w:numPr>
            </w:pPr>
            <w:r w:rsidRPr="1920E2CC">
              <w:t>Substance misuse protocol</w:t>
            </w:r>
          </w:p>
        </w:tc>
        <w:tc>
          <w:tcPr>
            <w:tcW w:w="1979" w:type="dxa"/>
          </w:tcPr>
          <w:p w14:paraId="6FBAFC2C" w14:textId="02546FF5" w:rsidR="00AB1FF9" w:rsidRDefault="00AB1FF9" w:rsidP="00AB1FF9">
            <w:r>
              <w:t>Timely response to housing and support solutions for our customers</w:t>
            </w:r>
          </w:p>
        </w:tc>
        <w:tc>
          <w:tcPr>
            <w:tcW w:w="1639" w:type="dxa"/>
          </w:tcPr>
          <w:p w14:paraId="73692708" w14:textId="7C57B6BC" w:rsidR="00AB1FF9" w:rsidRDefault="00AB1FF9" w:rsidP="00AB1FF9">
            <w:r>
              <w:t>Existing resources</w:t>
            </w:r>
          </w:p>
        </w:tc>
        <w:tc>
          <w:tcPr>
            <w:tcW w:w="1485" w:type="dxa"/>
          </w:tcPr>
          <w:p w14:paraId="240B5246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4C0A34FF" w14:textId="77777777" w:rsidR="00AB1FF9" w:rsidRDefault="00AB1FF9" w:rsidP="00AB1FF9">
            <w:r>
              <w:t>Housing &amp; Communities Manager</w:t>
            </w:r>
          </w:p>
          <w:p w14:paraId="3E9FFE5E" w14:textId="77777777" w:rsidR="00AB1FF9" w:rsidRDefault="00AB1FF9" w:rsidP="00AB1FF9">
            <w:r>
              <w:t>Housing Options Team Leader</w:t>
            </w:r>
          </w:p>
          <w:p w14:paraId="615FFE5A" w14:textId="1AEE2CEC" w:rsidR="00AB1FF9" w:rsidRDefault="00AB1FF9" w:rsidP="00AB1FF9">
            <w:r>
              <w:t xml:space="preserve">Statutory Partners </w:t>
            </w:r>
          </w:p>
        </w:tc>
      </w:tr>
      <w:tr w:rsidR="00AB1FF9" w14:paraId="2A04EA19" w14:textId="77777777" w:rsidTr="00317F65">
        <w:tc>
          <w:tcPr>
            <w:tcW w:w="1128" w:type="dxa"/>
          </w:tcPr>
          <w:p w14:paraId="46184A3D" w14:textId="4F36B89A" w:rsidR="00AB1FF9" w:rsidRDefault="0097428C" w:rsidP="00AB1FF9">
            <w:r>
              <w:lastRenderedPageBreak/>
              <w:t>8.9</w:t>
            </w:r>
          </w:p>
        </w:tc>
        <w:tc>
          <w:tcPr>
            <w:tcW w:w="2250" w:type="dxa"/>
          </w:tcPr>
          <w:p w14:paraId="2CE4F07C" w14:textId="4BDC17CE" w:rsidR="00AB1FF9" w:rsidRDefault="00AB1FF9" w:rsidP="00AB1FF9">
            <w:r>
              <w:t xml:space="preserve">Build continued awareness of Early Help and Adult Early Help and safeguarding services   </w:t>
            </w:r>
          </w:p>
        </w:tc>
        <w:tc>
          <w:tcPr>
            <w:tcW w:w="2854" w:type="dxa"/>
          </w:tcPr>
          <w:p w14:paraId="65EA9538" w14:textId="49ACD638" w:rsidR="00AB1FF9" w:rsidRDefault="00AB1FF9" w:rsidP="0097428C">
            <w:r>
              <w:t xml:space="preserve">Continue with </w:t>
            </w:r>
            <w:r w:rsidR="0097428C">
              <w:t>training and</w:t>
            </w:r>
            <w:r>
              <w:t xml:space="preserve"> awareness </w:t>
            </w:r>
            <w:r w:rsidR="0097428C">
              <w:t>of safeguarding</w:t>
            </w:r>
            <w:r>
              <w:t xml:space="preserve"> </w:t>
            </w:r>
          </w:p>
        </w:tc>
        <w:tc>
          <w:tcPr>
            <w:tcW w:w="1979" w:type="dxa"/>
          </w:tcPr>
          <w:p w14:paraId="736B6CD1" w14:textId="62171B54" w:rsidR="00AB1FF9" w:rsidRDefault="00AB1FF9" w:rsidP="00AB1FF9">
            <w:r>
              <w:t xml:space="preserve">Appropriate multi agency approach to </w:t>
            </w:r>
            <w:r w:rsidR="0097428C">
              <w:t>customers’</w:t>
            </w:r>
            <w:r>
              <w:t xml:space="preserve"> needs</w:t>
            </w:r>
          </w:p>
        </w:tc>
        <w:tc>
          <w:tcPr>
            <w:tcW w:w="1639" w:type="dxa"/>
          </w:tcPr>
          <w:p w14:paraId="7B3A8835" w14:textId="06428B81" w:rsidR="00AB1FF9" w:rsidRDefault="00AB1FF9" w:rsidP="00AB1FF9">
            <w:r>
              <w:t xml:space="preserve">Cambridgeshire County Council </w:t>
            </w:r>
          </w:p>
        </w:tc>
        <w:tc>
          <w:tcPr>
            <w:tcW w:w="1485" w:type="dxa"/>
          </w:tcPr>
          <w:p w14:paraId="0F8843E1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41EE840B" w14:textId="77777777" w:rsidR="00AB1FF9" w:rsidRDefault="00AB1FF9" w:rsidP="00AB1FF9">
            <w:r>
              <w:t>All Staff</w:t>
            </w:r>
          </w:p>
          <w:p w14:paraId="764C6BF7" w14:textId="77777777" w:rsidR="00AB1FF9" w:rsidRDefault="00AB1FF9" w:rsidP="00AB1FF9">
            <w:r>
              <w:t>Safeguarding leads</w:t>
            </w:r>
          </w:p>
          <w:p w14:paraId="6CD6D7FE" w14:textId="77777777" w:rsidR="00AB1FF9" w:rsidRDefault="00AB1FF9" w:rsidP="00AB1FF9">
            <w:r>
              <w:t>Members</w:t>
            </w:r>
          </w:p>
          <w:p w14:paraId="09290F75" w14:textId="77777777" w:rsidR="00AB1FF9" w:rsidRDefault="00AB1FF9" w:rsidP="00AB1FF9">
            <w:r>
              <w:t>Contractors</w:t>
            </w:r>
          </w:p>
          <w:p w14:paraId="5849A30A" w14:textId="1FAA46B1" w:rsidR="00AB1FF9" w:rsidRDefault="00AB1FF9" w:rsidP="00AB1FF9">
            <w:r>
              <w:t>Volunteers</w:t>
            </w:r>
          </w:p>
          <w:p w14:paraId="79A0D47E" w14:textId="77777777" w:rsidR="00AB1FF9" w:rsidRDefault="00AB1FF9" w:rsidP="00AB1FF9"/>
        </w:tc>
      </w:tr>
      <w:tr w:rsidR="00AB1FF9" w14:paraId="192FCD01" w14:textId="77777777" w:rsidTr="00317F65">
        <w:tc>
          <w:tcPr>
            <w:tcW w:w="1128" w:type="dxa"/>
          </w:tcPr>
          <w:p w14:paraId="20459655" w14:textId="15681207" w:rsidR="00AB1FF9" w:rsidRDefault="0097428C" w:rsidP="00AB1FF9">
            <w:r>
              <w:t>8.10</w:t>
            </w:r>
          </w:p>
        </w:tc>
        <w:tc>
          <w:tcPr>
            <w:tcW w:w="2250" w:type="dxa"/>
          </w:tcPr>
          <w:p w14:paraId="59D8566F" w14:textId="61016446" w:rsidR="00AB1FF9" w:rsidRDefault="00AB1FF9" w:rsidP="00AB1FF9">
            <w:r>
              <w:t xml:space="preserve">Deliver Changing Future </w:t>
            </w:r>
            <w:proofErr w:type="gramStart"/>
            <w:r w:rsidR="0097428C">
              <w:t>programme</w:t>
            </w:r>
            <w:proofErr w:type="gramEnd"/>
          </w:p>
          <w:p w14:paraId="5B78CD91" w14:textId="0D70CEF0" w:rsidR="00AB1FF9" w:rsidRDefault="00AB1FF9" w:rsidP="00AB1FF9">
            <w:r>
              <w:t>Including</w:t>
            </w:r>
            <w:r w:rsidR="0097428C">
              <w:t>:</w:t>
            </w:r>
          </w:p>
          <w:p w14:paraId="44732D6F" w14:textId="77777777" w:rsidR="00AB1FF9" w:rsidRDefault="00AB1FF9" w:rsidP="00AB1FF9"/>
          <w:p w14:paraId="11A2DB89" w14:textId="77777777" w:rsidR="00AB1FF9" w:rsidRDefault="00AB1FF9" w:rsidP="00AB1FF9"/>
          <w:p w14:paraId="28A50D27" w14:textId="77777777" w:rsidR="00AB1FF9" w:rsidRDefault="00AB1FF9" w:rsidP="00AB1FF9"/>
        </w:tc>
        <w:tc>
          <w:tcPr>
            <w:tcW w:w="2854" w:type="dxa"/>
          </w:tcPr>
          <w:p w14:paraId="2FCCD2F0" w14:textId="4D08BD5E" w:rsidR="00AB1FF9" w:rsidRDefault="00AB1FF9" w:rsidP="0097428C">
            <w:r>
              <w:t xml:space="preserve">Training of frontline staff in understanding new systems and processes linked to a much quicker and better response in complex cases through the Changing Future </w:t>
            </w:r>
            <w:r w:rsidR="0097428C">
              <w:t>programme.</w:t>
            </w:r>
            <w:r>
              <w:t xml:space="preserve">  </w:t>
            </w:r>
          </w:p>
          <w:p w14:paraId="5FC5158E" w14:textId="77777777" w:rsidR="00AB1FF9" w:rsidRDefault="00AB1FF9" w:rsidP="00AB1FF9">
            <w:pPr>
              <w:ind w:left="360"/>
            </w:pPr>
          </w:p>
          <w:p w14:paraId="67AFBE59" w14:textId="446958AC" w:rsidR="00AB1FF9" w:rsidRDefault="0097428C" w:rsidP="0097428C">
            <w:r>
              <w:t>L</w:t>
            </w:r>
            <w:r w:rsidR="00AB1FF9">
              <w:t>earning</w:t>
            </w:r>
          </w:p>
          <w:p w14:paraId="5C265BEF" w14:textId="77777777" w:rsidR="00AB1FF9" w:rsidRDefault="00AB1FF9" w:rsidP="0097428C">
            <w:r>
              <w:t>co production</w:t>
            </w:r>
          </w:p>
          <w:p w14:paraId="46A1C67A" w14:textId="77777777" w:rsidR="00AB1FF9" w:rsidRDefault="00AB1FF9" w:rsidP="0097428C">
            <w:r>
              <w:t>trusted person model</w:t>
            </w:r>
          </w:p>
          <w:p w14:paraId="47480A51" w14:textId="77777777" w:rsidR="00AB1FF9" w:rsidRDefault="00AB1FF9" w:rsidP="0097428C">
            <w:r>
              <w:t xml:space="preserve">Trauma Informed practice </w:t>
            </w:r>
          </w:p>
          <w:p w14:paraId="31C090A8" w14:textId="77777777" w:rsidR="00AB1FF9" w:rsidRDefault="00AB1FF9" w:rsidP="0097428C"/>
          <w:p w14:paraId="3D486064" w14:textId="2CFC9634" w:rsidR="00AB1FF9" w:rsidRDefault="00AB1FF9" w:rsidP="0097428C">
            <w:r w:rsidRPr="005D27BD">
              <w:t xml:space="preserve">Increase the involvement of people with lived experience in shaping processes and procedures for our future </w:t>
            </w:r>
            <w:r w:rsidR="0097428C" w:rsidRPr="005D27BD">
              <w:t>clients.</w:t>
            </w:r>
          </w:p>
          <w:p w14:paraId="3FF86034" w14:textId="77777777" w:rsidR="00AB1FF9" w:rsidRDefault="00AB1FF9" w:rsidP="0097428C"/>
          <w:p w14:paraId="5EF65593" w14:textId="77777777" w:rsidR="00AB1FF9" w:rsidRDefault="00AB1FF9" w:rsidP="00AB1FF9">
            <w:pPr>
              <w:ind w:left="360"/>
            </w:pPr>
          </w:p>
        </w:tc>
        <w:tc>
          <w:tcPr>
            <w:tcW w:w="1979" w:type="dxa"/>
          </w:tcPr>
          <w:p w14:paraId="2B3DE263" w14:textId="2C8A5F73" w:rsidR="00AB1FF9" w:rsidRDefault="00AB1FF9" w:rsidP="00AB1FF9">
            <w:r>
              <w:t xml:space="preserve">Increased confidence of </w:t>
            </w:r>
            <w:r w:rsidR="0097428C">
              <w:t>Front-Line</w:t>
            </w:r>
            <w:r>
              <w:t xml:space="preserve"> staff to make the best case for appropriate Mental Health treatment</w:t>
            </w:r>
          </w:p>
        </w:tc>
        <w:tc>
          <w:tcPr>
            <w:tcW w:w="1639" w:type="dxa"/>
          </w:tcPr>
          <w:p w14:paraId="0022BEB8" w14:textId="73F0223E" w:rsidR="00AB1FF9" w:rsidRDefault="00AB1FF9" w:rsidP="00AB1FF9">
            <w:r>
              <w:t>Existing res</w:t>
            </w:r>
            <w:r w:rsidR="0097428C">
              <w:t>o</w:t>
            </w:r>
            <w:r>
              <w:t>urces</w:t>
            </w:r>
          </w:p>
        </w:tc>
        <w:tc>
          <w:tcPr>
            <w:tcW w:w="1485" w:type="dxa"/>
          </w:tcPr>
          <w:p w14:paraId="4FFB48A6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4A71439D" w14:textId="77777777" w:rsidR="00AB1FF9" w:rsidRDefault="00AB1FF9" w:rsidP="00AB1FF9">
            <w:r>
              <w:t>Assistant Director</w:t>
            </w:r>
          </w:p>
          <w:p w14:paraId="763BB82C" w14:textId="77777777" w:rsidR="00AB1FF9" w:rsidRDefault="00AB1FF9" w:rsidP="00AB1FF9">
            <w:r>
              <w:t>H&amp;CM</w:t>
            </w:r>
          </w:p>
          <w:p w14:paraId="6C155D87" w14:textId="77777777" w:rsidR="00AB1FF9" w:rsidRDefault="00AB1FF9" w:rsidP="00AB1FF9">
            <w:r>
              <w:t>HO TL</w:t>
            </w:r>
          </w:p>
          <w:p w14:paraId="761EDDCC" w14:textId="6D95FB77" w:rsidR="00AB1FF9" w:rsidRDefault="00AB1FF9" w:rsidP="00AB1FF9">
            <w:r>
              <w:t xml:space="preserve">RS Co </w:t>
            </w:r>
            <w:r w:rsidR="0097428C">
              <w:t>Ordinator</w:t>
            </w:r>
          </w:p>
        </w:tc>
      </w:tr>
      <w:tr w:rsidR="00AB1FF9" w14:paraId="54A982A2" w14:textId="77777777" w:rsidTr="00317F65">
        <w:tc>
          <w:tcPr>
            <w:tcW w:w="1128" w:type="dxa"/>
          </w:tcPr>
          <w:p w14:paraId="70423241" w14:textId="39B49535" w:rsidR="00AB1FF9" w:rsidRDefault="0097428C" w:rsidP="00AB1FF9">
            <w:r>
              <w:lastRenderedPageBreak/>
              <w:t>8.11</w:t>
            </w:r>
          </w:p>
        </w:tc>
        <w:tc>
          <w:tcPr>
            <w:tcW w:w="2250" w:type="dxa"/>
          </w:tcPr>
          <w:p w14:paraId="368ECABF" w14:textId="51E94A58" w:rsidR="00AB1FF9" w:rsidRDefault="00AB1FF9" w:rsidP="00AB1FF9">
            <w:r>
              <w:t xml:space="preserve">Develop a clear process for supporting residents in supported </w:t>
            </w:r>
            <w:r w:rsidR="0097428C">
              <w:t>housing in</w:t>
            </w:r>
            <w:r>
              <w:t xml:space="preserve"> higher cost</w:t>
            </w:r>
            <w:r w:rsidR="0097428C">
              <w:t xml:space="preserve"> </w:t>
            </w:r>
            <w:r>
              <w:t xml:space="preserve">accommodation with transition into work, in a way that does not build up housing debts </w:t>
            </w:r>
          </w:p>
        </w:tc>
        <w:tc>
          <w:tcPr>
            <w:tcW w:w="2854" w:type="dxa"/>
          </w:tcPr>
          <w:p w14:paraId="1F04C0DA" w14:textId="11754DEC" w:rsidR="00AB1FF9" w:rsidRDefault="00AB1FF9" w:rsidP="0097428C">
            <w:r>
              <w:t xml:space="preserve">No financial barriers to getting work when living in </w:t>
            </w:r>
            <w:r w:rsidR="0097428C">
              <w:t>supported housing</w:t>
            </w:r>
            <w:r>
              <w:t xml:space="preserve"> </w:t>
            </w:r>
          </w:p>
        </w:tc>
        <w:tc>
          <w:tcPr>
            <w:tcW w:w="1979" w:type="dxa"/>
          </w:tcPr>
          <w:p w14:paraId="14673F45" w14:textId="467F9B11" w:rsidR="00AB1FF9" w:rsidRDefault="00AB1FF9" w:rsidP="00AB1FF9">
            <w:r w:rsidRPr="007012F6">
              <w:t>Improved service to our customers</w:t>
            </w:r>
          </w:p>
        </w:tc>
        <w:tc>
          <w:tcPr>
            <w:tcW w:w="1639" w:type="dxa"/>
          </w:tcPr>
          <w:p w14:paraId="57F2E5E6" w14:textId="286CA8A7" w:rsidR="00AB1FF9" w:rsidRDefault="00AB1FF9" w:rsidP="00AB1FF9">
            <w:r w:rsidRPr="007012F6">
              <w:t xml:space="preserve">Anglia Revenues Partnership </w:t>
            </w:r>
          </w:p>
        </w:tc>
        <w:tc>
          <w:tcPr>
            <w:tcW w:w="1485" w:type="dxa"/>
          </w:tcPr>
          <w:p w14:paraId="1C6A8C5D" w14:textId="77777777" w:rsidR="00AB1FF9" w:rsidRDefault="00AB1FF9" w:rsidP="00AB1FF9">
            <w:pPr>
              <w:rPr>
                <w:color w:val="800080"/>
              </w:rPr>
            </w:pPr>
          </w:p>
        </w:tc>
        <w:tc>
          <w:tcPr>
            <w:tcW w:w="2613" w:type="dxa"/>
          </w:tcPr>
          <w:p w14:paraId="6B8EE176" w14:textId="77777777" w:rsidR="00AB1FF9" w:rsidRDefault="00AB1FF9" w:rsidP="00AB1FF9">
            <w:r>
              <w:t>ARP</w:t>
            </w:r>
          </w:p>
          <w:p w14:paraId="636C610E" w14:textId="77777777" w:rsidR="00AB1FF9" w:rsidRDefault="00AB1FF9" w:rsidP="00AB1FF9">
            <w:r>
              <w:t>HOTL</w:t>
            </w:r>
          </w:p>
          <w:p w14:paraId="4FD43339" w14:textId="77777777" w:rsidR="00AB1FF9" w:rsidRDefault="00AB1FF9" w:rsidP="00AB1FF9">
            <w:r>
              <w:t xml:space="preserve">Clarion Housing </w:t>
            </w:r>
          </w:p>
          <w:p w14:paraId="3E977D2A" w14:textId="1ABDE315" w:rsidR="00AB1FF9" w:rsidRDefault="00AB1FF9" w:rsidP="00AB1FF9">
            <w:r w:rsidRPr="007012F6">
              <w:t xml:space="preserve"> </w:t>
            </w:r>
          </w:p>
        </w:tc>
      </w:tr>
    </w:tbl>
    <w:p w14:paraId="5592368E" w14:textId="77777777" w:rsidR="00AB1FF9" w:rsidRDefault="00AB1FF9" w:rsidP="00AB1FF9">
      <w:pPr>
        <w:pStyle w:val="NoSpacing"/>
      </w:pPr>
    </w:p>
    <w:p w14:paraId="349DE4D2" w14:textId="28601426" w:rsidR="0097428C" w:rsidRDefault="0097428C">
      <w:r>
        <w:br w:type="page"/>
      </w:r>
    </w:p>
    <w:p w14:paraId="08F1B0B4" w14:textId="572D3B9A" w:rsidR="0097428C" w:rsidRDefault="0097428C" w:rsidP="0097428C">
      <w:pPr>
        <w:pStyle w:val="Heading2"/>
      </w:pPr>
      <w:r>
        <w:lastRenderedPageBreak/>
        <w:t>Objective 9 – Consultation</w:t>
      </w:r>
    </w:p>
    <w:p w14:paraId="7E299503" w14:textId="77777777" w:rsidR="0097428C" w:rsidRDefault="0097428C" w:rsidP="0097428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250"/>
        <w:gridCol w:w="2854"/>
        <w:gridCol w:w="1979"/>
        <w:gridCol w:w="1639"/>
        <w:gridCol w:w="1485"/>
        <w:gridCol w:w="2613"/>
      </w:tblGrid>
      <w:tr w:rsidR="0097428C" w:rsidRPr="002C11F5" w14:paraId="59B1562B" w14:textId="77777777" w:rsidTr="00317F65">
        <w:trPr>
          <w:tblHeader/>
        </w:trPr>
        <w:tc>
          <w:tcPr>
            <w:tcW w:w="1128" w:type="dxa"/>
            <w:shd w:val="clear" w:color="auto" w:fill="F2F2F2" w:themeFill="background1" w:themeFillShade="F2"/>
          </w:tcPr>
          <w:p w14:paraId="12A437E8" w14:textId="77777777" w:rsidR="0097428C" w:rsidRPr="002C11F5" w:rsidRDefault="0097428C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Number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101868A" w14:textId="77777777" w:rsidR="0097428C" w:rsidRPr="002C11F5" w:rsidRDefault="0097428C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Intervention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72932C01" w14:textId="77777777" w:rsidR="0097428C" w:rsidRPr="002C11F5" w:rsidRDefault="0097428C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Task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130C1455" w14:textId="77777777" w:rsidR="0097428C" w:rsidRPr="002C11F5" w:rsidRDefault="0097428C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Intended Outcome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5174BEFE" w14:textId="77777777" w:rsidR="0097428C" w:rsidRPr="002C11F5" w:rsidRDefault="0097428C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Resources and Timescale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06D0065F" w14:textId="77777777" w:rsidR="0097428C" w:rsidRPr="002C11F5" w:rsidRDefault="0097428C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Progress</w:t>
            </w:r>
          </w:p>
        </w:tc>
        <w:tc>
          <w:tcPr>
            <w:tcW w:w="2613" w:type="dxa"/>
            <w:shd w:val="clear" w:color="auto" w:fill="F2F2F2" w:themeFill="background1" w:themeFillShade="F2"/>
          </w:tcPr>
          <w:p w14:paraId="759113CB" w14:textId="77777777" w:rsidR="0097428C" w:rsidRPr="002C11F5" w:rsidRDefault="0097428C" w:rsidP="00317F65">
            <w:pPr>
              <w:rPr>
                <w:b/>
                <w:bCs/>
              </w:rPr>
            </w:pPr>
            <w:r w:rsidRPr="002C11F5">
              <w:rPr>
                <w:b/>
                <w:bCs/>
              </w:rPr>
              <w:t>Lead</w:t>
            </w:r>
          </w:p>
        </w:tc>
      </w:tr>
      <w:tr w:rsidR="00653816" w14:paraId="6EE700BA" w14:textId="77777777" w:rsidTr="00317F65">
        <w:tc>
          <w:tcPr>
            <w:tcW w:w="1128" w:type="dxa"/>
          </w:tcPr>
          <w:p w14:paraId="0343A08B" w14:textId="4FB5A1A9" w:rsidR="00653816" w:rsidRDefault="00653816" w:rsidP="00653816">
            <w:r>
              <w:t>9.0</w:t>
            </w:r>
          </w:p>
        </w:tc>
        <w:tc>
          <w:tcPr>
            <w:tcW w:w="2250" w:type="dxa"/>
          </w:tcPr>
          <w:p w14:paraId="54729DB5" w14:textId="036C2ABD" w:rsidR="00653816" w:rsidRDefault="00653816" w:rsidP="00653816">
            <w:r>
              <w:t>Provide comprehensive accessible consultation opportunities to customers and key stakeholders regarding policies and procedures and accessibility of our services</w:t>
            </w:r>
          </w:p>
        </w:tc>
        <w:tc>
          <w:tcPr>
            <w:tcW w:w="2854" w:type="dxa"/>
          </w:tcPr>
          <w:p w14:paraId="6D04077D" w14:textId="77777777" w:rsidR="00653816" w:rsidRDefault="00653816" w:rsidP="00653816">
            <w:r>
              <w:t>Capture feedback of Housing Options service on regular basis</w:t>
            </w:r>
          </w:p>
          <w:p w14:paraId="4EA03AB3" w14:textId="77777777" w:rsidR="00653816" w:rsidRDefault="00653816" w:rsidP="00653816"/>
          <w:p w14:paraId="73F8BB44" w14:textId="77777777" w:rsidR="00653816" w:rsidRDefault="00653816" w:rsidP="00653816">
            <w:r>
              <w:t xml:space="preserve">Review comments compliments and complaints received – both informal </w:t>
            </w:r>
            <w:proofErr w:type="gramStart"/>
            <w:r>
              <w:t>or</w:t>
            </w:r>
            <w:proofErr w:type="gramEnd"/>
            <w:r>
              <w:t xml:space="preserve"> formal</w:t>
            </w:r>
          </w:p>
          <w:p w14:paraId="28352288" w14:textId="77777777" w:rsidR="00653816" w:rsidRDefault="00653816" w:rsidP="00653816"/>
          <w:p w14:paraId="197A7494" w14:textId="77777777" w:rsidR="00653816" w:rsidRDefault="00653816" w:rsidP="00653816">
            <w:r>
              <w:t xml:space="preserve">Include opportunities to engage with people with lived experience to shape our </w:t>
            </w:r>
            <w:proofErr w:type="gramStart"/>
            <w:r>
              <w:t>services</w:t>
            </w:r>
            <w:proofErr w:type="gramEnd"/>
            <w:r>
              <w:t xml:space="preserve"> </w:t>
            </w:r>
          </w:p>
          <w:p w14:paraId="6D7B97FB" w14:textId="2FA25A39" w:rsidR="00653816" w:rsidRDefault="00653816" w:rsidP="00653816"/>
        </w:tc>
        <w:tc>
          <w:tcPr>
            <w:tcW w:w="1979" w:type="dxa"/>
          </w:tcPr>
          <w:p w14:paraId="39825B04" w14:textId="1C57E603" w:rsidR="00653816" w:rsidRDefault="00653816" w:rsidP="00653816">
            <w:r>
              <w:t>Apply Customer Service Excellence approach to consultation</w:t>
            </w:r>
          </w:p>
        </w:tc>
        <w:tc>
          <w:tcPr>
            <w:tcW w:w="1639" w:type="dxa"/>
          </w:tcPr>
          <w:p w14:paraId="58EA7268" w14:textId="731FC56C" w:rsidR="00653816" w:rsidRDefault="00653816" w:rsidP="00653816">
            <w:r>
              <w:t>Existing resources</w:t>
            </w:r>
          </w:p>
        </w:tc>
        <w:tc>
          <w:tcPr>
            <w:tcW w:w="1485" w:type="dxa"/>
          </w:tcPr>
          <w:p w14:paraId="3533E456" w14:textId="77777777" w:rsidR="00653816" w:rsidRDefault="00653816" w:rsidP="00653816"/>
        </w:tc>
        <w:tc>
          <w:tcPr>
            <w:tcW w:w="2613" w:type="dxa"/>
          </w:tcPr>
          <w:p w14:paraId="712D38C0" w14:textId="24E5B340" w:rsidR="00653816" w:rsidRDefault="00653816" w:rsidP="00653816">
            <w:r>
              <w:t>Housing Options Team Leader</w:t>
            </w:r>
          </w:p>
        </w:tc>
      </w:tr>
      <w:tr w:rsidR="00653816" w14:paraId="36516857" w14:textId="77777777" w:rsidTr="00317F65">
        <w:tc>
          <w:tcPr>
            <w:tcW w:w="1128" w:type="dxa"/>
          </w:tcPr>
          <w:p w14:paraId="6D4F6541" w14:textId="594B5BB9" w:rsidR="00653816" w:rsidRDefault="00653816" w:rsidP="00653816">
            <w:r>
              <w:t>9.1</w:t>
            </w:r>
          </w:p>
        </w:tc>
        <w:tc>
          <w:tcPr>
            <w:tcW w:w="2250" w:type="dxa"/>
          </w:tcPr>
          <w:p w14:paraId="19EC6DB2" w14:textId="61C4FEF1" w:rsidR="00653816" w:rsidRDefault="00653816" w:rsidP="00653816">
            <w:r>
              <w:t xml:space="preserve">Ensure that Private Sector Landlords are kept informed of changes in legislation and best practice </w:t>
            </w:r>
          </w:p>
        </w:tc>
        <w:tc>
          <w:tcPr>
            <w:tcW w:w="2854" w:type="dxa"/>
          </w:tcPr>
          <w:p w14:paraId="52E2EA77" w14:textId="2FBA3296" w:rsidR="00653816" w:rsidRDefault="00653816" w:rsidP="00653816">
            <w:r>
              <w:t xml:space="preserve">Work with Private Sector </w:t>
            </w:r>
            <w:r>
              <w:t>Landlords to</w:t>
            </w:r>
            <w:r>
              <w:t xml:space="preserve"> ensure they are up to date with changes in legislation and best </w:t>
            </w:r>
            <w:proofErr w:type="gramStart"/>
            <w:r>
              <w:t>practice</w:t>
            </w:r>
            <w:proofErr w:type="gramEnd"/>
          </w:p>
          <w:p w14:paraId="6649C6CC" w14:textId="77777777" w:rsidR="00653816" w:rsidRDefault="00653816" w:rsidP="00653816"/>
          <w:p w14:paraId="375C6BB5" w14:textId="77777777" w:rsidR="00653816" w:rsidRDefault="00653816" w:rsidP="00653816">
            <w:r>
              <w:t>e.g. Damp and mould</w:t>
            </w:r>
          </w:p>
          <w:p w14:paraId="6F9CD24C" w14:textId="77777777" w:rsidR="00653816" w:rsidRDefault="00653816" w:rsidP="00653816"/>
          <w:p w14:paraId="2630158E" w14:textId="467F5265" w:rsidR="00653816" w:rsidRDefault="00653816" w:rsidP="00653816">
            <w:r>
              <w:t xml:space="preserve">Develop website and press coverage to showcase advice to </w:t>
            </w:r>
            <w:proofErr w:type="gramStart"/>
            <w:r>
              <w:t>landlords</w:t>
            </w:r>
            <w:proofErr w:type="gramEnd"/>
          </w:p>
          <w:p w14:paraId="1DB7A55B" w14:textId="65B1FE75" w:rsidR="00653816" w:rsidRDefault="00653816" w:rsidP="00653816">
            <w:r>
              <w:lastRenderedPageBreak/>
              <w:t>Engagement with private sector landlords to continue a good supply of well managed and maintained safe private rented homes to meet ou</w:t>
            </w:r>
            <w:r>
              <w:t>r</w:t>
            </w:r>
            <w:r>
              <w:t xml:space="preserve"> housing </w:t>
            </w:r>
            <w:proofErr w:type="gramStart"/>
            <w:r>
              <w:t>objectives</w:t>
            </w:r>
            <w:proofErr w:type="gramEnd"/>
          </w:p>
          <w:p w14:paraId="1E38FB8A" w14:textId="77777777" w:rsidR="00653816" w:rsidRDefault="00653816" w:rsidP="00653816"/>
        </w:tc>
        <w:tc>
          <w:tcPr>
            <w:tcW w:w="1979" w:type="dxa"/>
          </w:tcPr>
          <w:p w14:paraId="56D6A10E" w14:textId="77777777" w:rsidR="00653816" w:rsidRDefault="00653816" w:rsidP="00653816">
            <w:r>
              <w:lastRenderedPageBreak/>
              <w:t xml:space="preserve">Improved service to customers and quality of private rented accommodation </w:t>
            </w:r>
            <w:proofErr w:type="gramStart"/>
            <w:r>
              <w:t>increased</w:t>
            </w:r>
            <w:proofErr w:type="gramEnd"/>
          </w:p>
          <w:p w14:paraId="02ED7985" w14:textId="77777777" w:rsidR="00653816" w:rsidRDefault="00653816" w:rsidP="00653816"/>
          <w:p w14:paraId="0B16A79D" w14:textId="77777777" w:rsidR="00653816" w:rsidRDefault="00653816" w:rsidP="00653816"/>
        </w:tc>
        <w:tc>
          <w:tcPr>
            <w:tcW w:w="1639" w:type="dxa"/>
          </w:tcPr>
          <w:p w14:paraId="7F28FAA3" w14:textId="6B5B9837" w:rsidR="00653816" w:rsidRDefault="00653816" w:rsidP="00653816">
            <w:r>
              <w:t xml:space="preserve">Existing resources </w:t>
            </w:r>
          </w:p>
        </w:tc>
        <w:tc>
          <w:tcPr>
            <w:tcW w:w="1485" w:type="dxa"/>
          </w:tcPr>
          <w:p w14:paraId="62243FCA" w14:textId="77777777" w:rsidR="00653816" w:rsidRDefault="00653816" w:rsidP="00653816"/>
        </w:tc>
        <w:tc>
          <w:tcPr>
            <w:tcW w:w="2613" w:type="dxa"/>
          </w:tcPr>
          <w:p w14:paraId="23B01CE6" w14:textId="33EB58F7" w:rsidR="00653816" w:rsidRDefault="00653816" w:rsidP="00653816">
            <w:r>
              <w:t>Housing Compliance Manager</w:t>
            </w:r>
          </w:p>
        </w:tc>
      </w:tr>
    </w:tbl>
    <w:p w14:paraId="27E5C34A" w14:textId="77777777" w:rsidR="0097428C" w:rsidRPr="0097428C" w:rsidRDefault="0097428C" w:rsidP="0097428C">
      <w:pPr>
        <w:pStyle w:val="NoSpacing"/>
      </w:pPr>
    </w:p>
    <w:sectPr w:rsidR="0097428C" w:rsidRPr="0097428C" w:rsidSect="002C11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5DB5" w14:textId="77777777" w:rsidR="002C11F5" w:rsidRDefault="002C11F5" w:rsidP="002C11F5">
      <w:r>
        <w:separator/>
      </w:r>
    </w:p>
  </w:endnote>
  <w:endnote w:type="continuationSeparator" w:id="0">
    <w:p w14:paraId="03A47C85" w14:textId="77777777" w:rsidR="002C11F5" w:rsidRDefault="002C11F5" w:rsidP="002C11F5">
      <w:r>
        <w:continuationSeparator/>
      </w:r>
    </w:p>
  </w:endnote>
  <w:endnote w:type="continuationNotice" w:id="1">
    <w:p w14:paraId="2EFC15B6" w14:textId="77777777" w:rsidR="004E2769" w:rsidRDefault="004E2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CF04" w14:textId="77777777" w:rsidR="00527678" w:rsidRDefault="00527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207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BFF07" w14:textId="14185F2A" w:rsidR="002C11F5" w:rsidRDefault="002C11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F009D" w14:textId="77777777" w:rsidR="002C11F5" w:rsidRDefault="002C1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D5CA" w14:textId="77777777" w:rsidR="00527678" w:rsidRDefault="00527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44D1" w14:textId="77777777" w:rsidR="002C11F5" w:rsidRDefault="002C11F5" w:rsidP="002C11F5">
      <w:r>
        <w:separator/>
      </w:r>
    </w:p>
  </w:footnote>
  <w:footnote w:type="continuationSeparator" w:id="0">
    <w:p w14:paraId="55DE551A" w14:textId="77777777" w:rsidR="002C11F5" w:rsidRDefault="002C11F5" w:rsidP="002C11F5">
      <w:r>
        <w:continuationSeparator/>
      </w:r>
    </w:p>
  </w:footnote>
  <w:footnote w:type="continuationNotice" w:id="1">
    <w:p w14:paraId="1C91C273" w14:textId="77777777" w:rsidR="004E2769" w:rsidRDefault="004E2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BBD2" w14:textId="77777777" w:rsidR="00527678" w:rsidRDefault="00527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440030"/>
      <w:docPartObj>
        <w:docPartGallery w:val="Watermarks"/>
        <w:docPartUnique/>
      </w:docPartObj>
    </w:sdtPr>
    <w:sdtContent>
      <w:p w14:paraId="698049F4" w14:textId="1F6C00BC" w:rsidR="00527678" w:rsidRDefault="00527678">
        <w:pPr>
          <w:pStyle w:val="Header"/>
        </w:pPr>
        <w:r>
          <w:rPr>
            <w:noProof/>
          </w:rPr>
          <w:pict w14:anchorId="31F896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9D9" w14:textId="77777777" w:rsidR="00527678" w:rsidRDefault="00527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47D"/>
    <w:multiLevelType w:val="hybridMultilevel"/>
    <w:tmpl w:val="67E6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53E9"/>
    <w:multiLevelType w:val="hybridMultilevel"/>
    <w:tmpl w:val="BF9E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352C4"/>
    <w:multiLevelType w:val="hybridMultilevel"/>
    <w:tmpl w:val="CE58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6A1628"/>
    <w:multiLevelType w:val="hybridMultilevel"/>
    <w:tmpl w:val="4112B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64788"/>
    <w:multiLevelType w:val="hybridMultilevel"/>
    <w:tmpl w:val="D7EE5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762C00"/>
    <w:multiLevelType w:val="hybridMultilevel"/>
    <w:tmpl w:val="4F6C7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291403">
    <w:abstractNumId w:val="4"/>
  </w:num>
  <w:num w:numId="2" w16cid:durableId="8870812">
    <w:abstractNumId w:val="1"/>
  </w:num>
  <w:num w:numId="3" w16cid:durableId="1575778702">
    <w:abstractNumId w:val="2"/>
  </w:num>
  <w:num w:numId="4" w16cid:durableId="645934760">
    <w:abstractNumId w:val="3"/>
  </w:num>
  <w:num w:numId="5" w16cid:durableId="1567181825">
    <w:abstractNumId w:val="0"/>
  </w:num>
  <w:num w:numId="6" w16cid:durableId="199054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26"/>
    <w:rsid w:val="002C11F5"/>
    <w:rsid w:val="003C7767"/>
    <w:rsid w:val="003F4B44"/>
    <w:rsid w:val="004E2769"/>
    <w:rsid w:val="00527678"/>
    <w:rsid w:val="005518D6"/>
    <w:rsid w:val="005A0185"/>
    <w:rsid w:val="006503FD"/>
    <w:rsid w:val="00653816"/>
    <w:rsid w:val="00692226"/>
    <w:rsid w:val="007E6BA2"/>
    <w:rsid w:val="00970660"/>
    <w:rsid w:val="0097428C"/>
    <w:rsid w:val="009D4340"/>
    <w:rsid w:val="009E55B4"/>
    <w:rsid w:val="009F10BA"/>
    <w:rsid w:val="00AB1FF9"/>
    <w:rsid w:val="00B13827"/>
    <w:rsid w:val="00E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3D44EE"/>
  <w15:chartTrackingRefBased/>
  <w15:docId w15:val="{5A4E3954-FE8A-4C0C-BBA9-12F25B04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C11F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1F5"/>
    <w:pPr>
      <w:keepNext/>
      <w:keepLines/>
      <w:spacing w:before="360" w:after="80"/>
      <w:outlineLvl w:val="0"/>
    </w:pPr>
    <w:rPr>
      <w:rFonts w:eastAsiaTheme="majorEastAsia" w:cstheme="majorBidi"/>
      <w:b/>
      <w:color w:val="002060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11F5"/>
    <w:pPr>
      <w:keepNext/>
      <w:keepLines/>
      <w:spacing w:before="160" w:after="80"/>
      <w:outlineLvl w:val="1"/>
    </w:pPr>
    <w:rPr>
      <w:rFonts w:eastAsiaTheme="majorEastAsia" w:cstheme="majorBidi"/>
      <w:b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1F5"/>
    <w:rPr>
      <w:rFonts w:ascii="Arial" w:eastAsiaTheme="majorEastAsia" w:hAnsi="Arial" w:cstheme="majorBidi"/>
      <w:b/>
      <w:color w:val="00206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11F5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2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1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F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C1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F5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C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1F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dda7edf121898fb6bfce17a6362a3068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6d8ccd69bb17d4b30ff5e4cd0ec9d7ce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1d33d5-5611-4a10-8cbf-4b0fc4b8144b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78C9-188F-464E-903D-B8C71EA72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0C4C5-C5F7-448F-86AF-D1B75C2D3F7B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customXml/itemProps3.xml><?xml version="1.0" encoding="utf-8"?>
<ds:datastoreItem xmlns:ds="http://schemas.openxmlformats.org/officeDocument/2006/customXml" ds:itemID="{041C5431-A739-4B95-A311-001C47EA9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9AC0B-B23A-44DE-89E9-6F1CD6EA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25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Fenland District Council</Company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West</dc:creator>
  <cp:keywords/>
  <dc:description/>
  <cp:lastModifiedBy>Charlotte West</cp:lastModifiedBy>
  <cp:revision>9</cp:revision>
  <dcterms:created xsi:type="dcterms:W3CDTF">2024-06-14T10:12:00Z</dcterms:created>
  <dcterms:modified xsi:type="dcterms:W3CDTF">2024-06-17T14:35:00Z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