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49"/>
        <w:gridCol w:w="2695"/>
        <w:gridCol w:w="3538"/>
        <w:gridCol w:w="2583"/>
        <w:gridCol w:w="2583"/>
      </w:tblGrid>
      <w:tr w:rsidR="00CB764E" w:rsidRPr="006F5398" w14:paraId="122CF6F4" w14:textId="77777777" w:rsidTr="00D906E0">
        <w:tc>
          <w:tcPr>
            <w:tcW w:w="2789" w:type="dxa"/>
            <w:shd w:val="clear" w:color="auto" w:fill="BFBFBF" w:themeFill="background1" w:themeFillShade="BF"/>
          </w:tcPr>
          <w:p w14:paraId="7A39A0C7" w14:textId="2DE4C368" w:rsidR="00CB764E" w:rsidRPr="006F5398" w:rsidRDefault="00CB764E">
            <w:pPr>
              <w:rPr>
                <w:rFonts w:ascii="Arial" w:hAnsi="Arial" w:cs="Arial"/>
                <w:b/>
                <w:bCs/>
              </w:rPr>
            </w:pPr>
            <w:r w:rsidRPr="006F5398">
              <w:rPr>
                <w:rFonts w:ascii="Arial" w:hAnsi="Arial" w:cs="Arial"/>
                <w:b/>
                <w:bCs/>
              </w:rPr>
              <w:t>Document</w:t>
            </w:r>
          </w:p>
        </w:tc>
        <w:tc>
          <w:tcPr>
            <w:tcW w:w="2789" w:type="dxa"/>
            <w:shd w:val="clear" w:color="auto" w:fill="BFBFBF" w:themeFill="background1" w:themeFillShade="BF"/>
          </w:tcPr>
          <w:p w14:paraId="0FD9E396" w14:textId="02B5D1F8" w:rsidR="00CB764E" w:rsidRPr="006F5398" w:rsidRDefault="00CB764E">
            <w:pPr>
              <w:rPr>
                <w:rFonts w:ascii="Arial" w:hAnsi="Arial" w:cs="Arial"/>
                <w:b/>
                <w:bCs/>
              </w:rPr>
            </w:pPr>
            <w:r w:rsidRPr="006F5398">
              <w:rPr>
                <w:rFonts w:ascii="Arial" w:hAnsi="Arial" w:cs="Arial"/>
                <w:b/>
                <w:bCs/>
              </w:rPr>
              <w:t>Applications that require this information</w:t>
            </w:r>
          </w:p>
        </w:tc>
        <w:tc>
          <w:tcPr>
            <w:tcW w:w="2790" w:type="dxa"/>
            <w:shd w:val="clear" w:color="auto" w:fill="BFBFBF" w:themeFill="background1" w:themeFillShade="BF"/>
          </w:tcPr>
          <w:p w14:paraId="34FCBD8C" w14:textId="712F37A1" w:rsidR="00CB764E" w:rsidRPr="006F5398" w:rsidRDefault="00CB764E">
            <w:pPr>
              <w:rPr>
                <w:rFonts w:ascii="Arial" w:hAnsi="Arial" w:cs="Arial"/>
                <w:b/>
                <w:bCs/>
              </w:rPr>
            </w:pPr>
            <w:r w:rsidRPr="006F5398">
              <w:rPr>
                <w:rFonts w:ascii="Arial" w:hAnsi="Arial" w:cs="Arial"/>
                <w:b/>
                <w:bCs/>
              </w:rPr>
              <w:t>Information Required</w:t>
            </w:r>
          </w:p>
        </w:tc>
        <w:tc>
          <w:tcPr>
            <w:tcW w:w="2790" w:type="dxa"/>
            <w:shd w:val="clear" w:color="auto" w:fill="BFBFBF" w:themeFill="background1" w:themeFillShade="BF"/>
          </w:tcPr>
          <w:p w14:paraId="5F006558" w14:textId="267CB9FF" w:rsidR="00CB764E" w:rsidRPr="006F5398" w:rsidRDefault="00CB764E">
            <w:pPr>
              <w:rPr>
                <w:rFonts w:ascii="Arial" w:hAnsi="Arial" w:cs="Arial"/>
                <w:b/>
                <w:bCs/>
              </w:rPr>
            </w:pPr>
            <w:r w:rsidRPr="006F5398">
              <w:rPr>
                <w:rFonts w:ascii="Arial" w:hAnsi="Arial" w:cs="Arial"/>
                <w:b/>
                <w:bCs/>
              </w:rPr>
              <w:t>W</w:t>
            </w:r>
            <w:r w:rsidRPr="00CB764E">
              <w:rPr>
                <w:rFonts w:ascii="Arial" w:hAnsi="Arial" w:cs="Arial"/>
                <w:b/>
                <w:bCs/>
              </w:rPr>
              <w:t>here to look for further assistance</w:t>
            </w:r>
          </w:p>
        </w:tc>
        <w:tc>
          <w:tcPr>
            <w:tcW w:w="2790" w:type="dxa"/>
            <w:shd w:val="clear" w:color="auto" w:fill="BFBFBF" w:themeFill="background1" w:themeFillShade="BF"/>
          </w:tcPr>
          <w:p w14:paraId="2D3CD7BB" w14:textId="12E69C89" w:rsidR="00CB764E" w:rsidRPr="006F5398" w:rsidRDefault="00CB764E">
            <w:pPr>
              <w:rPr>
                <w:rFonts w:ascii="Arial" w:hAnsi="Arial" w:cs="Arial"/>
                <w:b/>
                <w:bCs/>
              </w:rPr>
            </w:pPr>
            <w:r w:rsidRPr="006F5398">
              <w:rPr>
                <w:rFonts w:ascii="Arial" w:hAnsi="Arial" w:cs="Arial"/>
                <w:b/>
                <w:bCs/>
              </w:rPr>
              <w:t>Policy Driver</w:t>
            </w:r>
          </w:p>
        </w:tc>
      </w:tr>
      <w:tr w:rsidR="00CB764E" w:rsidRPr="006F5398" w14:paraId="09B41DB5" w14:textId="77777777" w:rsidTr="00D906E0">
        <w:tc>
          <w:tcPr>
            <w:tcW w:w="2789" w:type="dxa"/>
          </w:tcPr>
          <w:p w14:paraId="620AB632" w14:textId="1673304C" w:rsidR="00CB764E" w:rsidRPr="006F5398" w:rsidRDefault="00CB764E">
            <w:pPr>
              <w:rPr>
                <w:rFonts w:ascii="Arial" w:hAnsi="Arial" w:cs="Arial"/>
              </w:rPr>
            </w:pPr>
            <w:r w:rsidRPr="006F5398">
              <w:rPr>
                <w:rFonts w:ascii="Arial" w:hAnsi="Arial" w:cs="Arial"/>
                <w:b/>
              </w:rPr>
              <w:t>Completed application form</w:t>
            </w:r>
          </w:p>
        </w:tc>
        <w:tc>
          <w:tcPr>
            <w:tcW w:w="2789" w:type="dxa"/>
          </w:tcPr>
          <w:p w14:paraId="4FFC87E9" w14:textId="0BDC8363" w:rsidR="00CB764E" w:rsidRPr="006F5398" w:rsidRDefault="00CB764E">
            <w:pPr>
              <w:rPr>
                <w:rFonts w:ascii="Arial" w:hAnsi="Arial" w:cs="Arial"/>
              </w:rPr>
            </w:pPr>
            <w:r w:rsidRPr="00CB764E">
              <w:rPr>
                <w:rFonts w:ascii="Arial" w:hAnsi="Arial" w:cs="Arial"/>
              </w:rPr>
              <w:t>All applications (except applications for hazardous substance consent</w:t>
            </w:r>
          </w:p>
        </w:tc>
        <w:tc>
          <w:tcPr>
            <w:tcW w:w="2790" w:type="dxa"/>
          </w:tcPr>
          <w:p w14:paraId="25F6D721" w14:textId="21635FB3" w:rsidR="00CB764E" w:rsidRPr="006F5398" w:rsidRDefault="00CB764E">
            <w:pPr>
              <w:rPr>
                <w:rFonts w:ascii="Arial" w:hAnsi="Arial" w:cs="Arial"/>
              </w:rPr>
            </w:pPr>
            <w:r w:rsidRPr="00CB764E">
              <w:rPr>
                <w:rFonts w:ascii="Arial" w:hAnsi="Arial" w:cs="Arial"/>
              </w:rPr>
              <w:t>It is recommended that applications are submitted through the Planning Portal</w:t>
            </w:r>
          </w:p>
        </w:tc>
        <w:tc>
          <w:tcPr>
            <w:tcW w:w="2790" w:type="dxa"/>
          </w:tcPr>
          <w:p w14:paraId="09A7CC88" w14:textId="50DFCE23" w:rsidR="00CB764E" w:rsidRPr="006F5398" w:rsidRDefault="00D906E0">
            <w:pPr>
              <w:rPr>
                <w:rFonts w:ascii="Arial" w:hAnsi="Arial" w:cs="Arial"/>
              </w:rPr>
            </w:pPr>
            <w:hyperlink r:id="rId7" w:history="1">
              <w:r w:rsidR="00CB764E" w:rsidRPr="006F5398">
                <w:rPr>
                  <w:rStyle w:val="Hyperlink"/>
                  <w:rFonts w:ascii="Arial" w:hAnsi="Arial" w:cs="Arial"/>
                </w:rPr>
                <w:t>Planning Application Forms</w:t>
              </w:r>
            </w:hyperlink>
          </w:p>
        </w:tc>
        <w:tc>
          <w:tcPr>
            <w:tcW w:w="2790" w:type="dxa"/>
          </w:tcPr>
          <w:p w14:paraId="56324B58" w14:textId="4478A4ED" w:rsidR="00CB764E" w:rsidRPr="00CB764E" w:rsidRDefault="00CB764E" w:rsidP="00CB764E">
            <w:pPr>
              <w:rPr>
                <w:rStyle w:val="Hyperlink"/>
                <w:rFonts w:ascii="Arial" w:hAnsi="Arial" w:cs="Arial"/>
              </w:rPr>
            </w:pPr>
            <w:r w:rsidRPr="006F5398">
              <w:rPr>
                <w:rFonts w:ascii="Arial" w:hAnsi="Arial" w:cs="Arial"/>
              </w:rPr>
              <w:fldChar w:fldCharType="begin"/>
            </w:r>
            <w:r w:rsidRPr="006F5398">
              <w:rPr>
                <w:rFonts w:ascii="Arial" w:hAnsi="Arial" w:cs="Arial"/>
              </w:rPr>
              <w:instrText>HYPERLINK "https://www.legislation.gov.uk/uksi/2015/595/contents/made"</w:instrText>
            </w:r>
            <w:r w:rsidRPr="006F5398">
              <w:rPr>
                <w:rFonts w:ascii="Arial" w:hAnsi="Arial" w:cs="Arial"/>
              </w:rPr>
            </w:r>
            <w:r w:rsidRPr="006F5398">
              <w:rPr>
                <w:rFonts w:ascii="Arial" w:hAnsi="Arial" w:cs="Arial"/>
              </w:rPr>
              <w:fldChar w:fldCharType="separate"/>
            </w:r>
            <w:r w:rsidRPr="00CB764E">
              <w:rPr>
                <w:rStyle w:val="Hyperlink"/>
                <w:rFonts w:ascii="Arial" w:hAnsi="Arial" w:cs="Arial"/>
              </w:rPr>
              <w:t xml:space="preserve">The Town and Country (Development Management Procedure) (England) Order 2015 (as </w:t>
            </w:r>
          </w:p>
          <w:p w14:paraId="055E3216" w14:textId="4DA6F480" w:rsidR="00CB764E" w:rsidRPr="006F5398" w:rsidRDefault="00CB764E" w:rsidP="00CB764E">
            <w:pPr>
              <w:rPr>
                <w:rFonts w:ascii="Arial" w:hAnsi="Arial" w:cs="Arial"/>
              </w:rPr>
            </w:pPr>
            <w:r w:rsidRPr="00CB764E">
              <w:rPr>
                <w:rStyle w:val="Hyperlink"/>
                <w:rFonts w:ascii="Arial" w:hAnsi="Arial" w:cs="Arial"/>
              </w:rPr>
              <w:t>amended)</w:t>
            </w:r>
            <w:r w:rsidRPr="006F5398">
              <w:rPr>
                <w:rFonts w:ascii="Arial" w:hAnsi="Arial" w:cs="Arial"/>
              </w:rPr>
              <w:fldChar w:fldCharType="end"/>
            </w:r>
          </w:p>
        </w:tc>
      </w:tr>
      <w:tr w:rsidR="00CB764E" w:rsidRPr="006F5398" w14:paraId="3DA1148A" w14:textId="77777777" w:rsidTr="00D906E0">
        <w:tc>
          <w:tcPr>
            <w:tcW w:w="2789" w:type="dxa"/>
          </w:tcPr>
          <w:p w14:paraId="0D152AA3" w14:textId="034B73DC" w:rsidR="00CB764E" w:rsidRPr="006F5398" w:rsidRDefault="00CB764E">
            <w:pPr>
              <w:rPr>
                <w:rFonts w:ascii="Arial" w:hAnsi="Arial" w:cs="Arial"/>
              </w:rPr>
            </w:pPr>
            <w:r w:rsidRPr="006F5398">
              <w:rPr>
                <w:rFonts w:ascii="Arial" w:hAnsi="Arial" w:cs="Arial"/>
                <w:b/>
              </w:rPr>
              <w:t>The appropriate fee</w:t>
            </w:r>
          </w:p>
        </w:tc>
        <w:tc>
          <w:tcPr>
            <w:tcW w:w="2789" w:type="dxa"/>
          </w:tcPr>
          <w:p w14:paraId="7D7D6C5A" w14:textId="0503DD10" w:rsidR="00CB764E" w:rsidRPr="006F5398" w:rsidRDefault="00CB764E">
            <w:pPr>
              <w:rPr>
                <w:rFonts w:ascii="Arial" w:hAnsi="Arial" w:cs="Arial"/>
              </w:rPr>
            </w:pPr>
            <w:r w:rsidRPr="00CB764E">
              <w:rPr>
                <w:rFonts w:ascii="Arial" w:hAnsi="Arial" w:cs="Arial"/>
              </w:rPr>
              <w:t xml:space="preserve">Please see the </w:t>
            </w:r>
            <w:hyperlink r:id="rId8" w:history="1">
              <w:r w:rsidRPr="00CB764E">
                <w:rPr>
                  <w:rStyle w:val="Hyperlink"/>
                  <w:rFonts w:ascii="Arial" w:hAnsi="Arial" w:cs="Arial"/>
                </w:rPr>
                <w:t>Guide to the Fees for Planning Applications in England</w:t>
              </w:r>
            </w:hyperlink>
            <w:r w:rsidRPr="00CB764E">
              <w:rPr>
                <w:rFonts w:ascii="Arial" w:hAnsi="Arial" w:cs="Arial"/>
              </w:rPr>
              <w:t xml:space="preserve"> for the relevant fee</w:t>
            </w:r>
          </w:p>
          <w:p w14:paraId="00116DA2" w14:textId="4846E3D1" w:rsidR="00CB764E" w:rsidRPr="006F5398" w:rsidRDefault="00CB764E">
            <w:pPr>
              <w:rPr>
                <w:rFonts w:ascii="Arial" w:hAnsi="Arial" w:cs="Arial"/>
              </w:rPr>
            </w:pPr>
          </w:p>
        </w:tc>
        <w:tc>
          <w:tcPr>
            <w:tcW w:w="2790" w:type="dxa"/>
          </w:tcPr>
          <w:p w14:paraId="31F9BA2D" w14:textId="55BD3D42" w:rsidR="005325B7" w:rsidRDefault="005325B7">
            <w:pPr>
              <w:rPr>
                <w:rFonts w:ascii="Arial" w:hAnsi="Arial" w:cs="Arial"/>
              </w:rPr>
            </w:pPr>
            <w:r w:rsidRPr="00CB764E">
              <w:rPr>
                <w:rFonts w:ascii="Arial" w:hAnsi="Arial" w:cs="Arial"/>
              </w:rPr>
              <w:t>I</w:t>
            </w:r>
            <w:r>
              <w:rPr>
                <w:rFonts w:ascii="Arial" w:hAnsi="Arial" w:cs="Arial"/>
              </w:rPr>
              <w:t xml:space="preserve">f the </w:t>
            </w:r>
            <w:r w:rsidRPr="00CB764E">
              <w:rPr>
                <w:rFonts w:ascii="Arial" w:hAnsi="Arial" w:cs="Arial"/>
              </w:rPr>
              <w:t xml:space="preserve">application </w:t>
            </w:r>
            <w:r>
              <w:rPr>
                <w:rFonts w:ascii="Arial" w:hAnsi="Arial" w:cs="Arial"/>
              </w:rPr>
              <w:t xml:space="preserve">is </w:t>
            </w:r>
            <w:r w:rsidRPr="00CB764E">
              <w:rPr>
                <w:rFonts w:ascii="Arial" w:hAnsi="Arial" w:cs="Arial"/>
              </w:rPr>
              <w:t xml:space="preserve">submitted through the Planning </w:t>
            </w:r>
            <w:proofErr w:type="gramStart"/>
            <w:r w:rsidRPr="00CB764E">
              <w:rPr>
                <w:rFonts w:ascii="Arial" w:hAnsi="Arial" w:cs="Arial"/>
              </w:rPr>
              <w:t>Portal</w:t>
            </w:r>
            <w:proofErr w:type="gramEnd"/>
            <w:r>
              <w:rPr>
                <w:rFonts w:ascii="Arial" w:hAnsi="Arial" w:cs="Arial"/>
              </w:rPr>
              <w:t xml:space="preserve"> the payment will also be made through the Planning Portal.</w:t>
            </w:r>
            <w:r w:rsidRPr="006F5398">
              <w:rPr>
                <w:rFonts w:ascii="Arial" w:hAnsi="Arial" w:cs="Arial"/>
              </w:rPr>
              <w:t xml:space="preserve"> </w:t>
            </w:r>
          </w:p>
          <w:p w14:paraId="3ABFE0C5" w14:textId="77777777" w:rsidR="005325B7" w:rsidRDefault="005325B7">
            <w:pPr>
              <w:rPr>
                <w:rFonts w:ascii="Arial" w:hAnsi="Arial" w:cs="Arial"/>
              </w:rPr>
            </w:pPr>
          </w:p>
          <w:p w14:paraId="37A79F18" w14:textId="56FC83D6" w:rsidR="00CB764E" w:rsidRPr="006F5398" w:rsidRDefault="005325B7">
            <w:pPr>
              <w:rPr>
                <w:rFonts w:ascii="Arial" w:hAnsi="Arial" w:cs="Arial"/>
              </w:rPr>
            </w:pPr>
            <w:r>
              <w:rPr>
                <w:rFonts w:ascii="Arial" w:hAnsi="Arial" w:cs="Arial"/>
              </w:rPr>
              <w:t>Other p</w:t>
            </w:r>
            <w:r w:rsidR="00CB764E" w:rsidRPr="00CB764E">
              <w:rPr>
                <w:rFonts w:ascii="Arial" w:hAnsi="Arial" w:cs="Arial"/>
              </w:rPr>
              <w:t>ayments can be made</w:t>
            </w:r>
            <w:r w:rsidR="00CB764E" w:rsidRPr="006F5398">
              <w:rPr>
                <w:rFonts w:ascii="Arial" w:hAnsi="Arial" w:cs="Arial"/>
              </w:rPr>
              <w:t xml:space="preserve"> </w:t>
            </w:r>
            <w:r w:rsidR="00572736">
              <w:rPr>
                <w:rFonts w:ascii="Arial" w:hAnsi="Arial" w:cs="Arial"/>
              </w:rPr>
              <w:t>via the Council’s website:</w:t>
            </w:r>
            <w:r w:rsidR="00572736">
              <w:rPr>
                <w:rFonts w:ascii="Arial" w:hAnsi="Arial" w:cs="Arial"/>
              </w:rPr>
              <w:br/>
            </w:r>
            <w:hyperlink r:id="rId9" w:history="1">
              <w:r w:rsidR="00572736" w:rsidRPr="009B5F42">
                <w:rPr>
                  <w:rStyle w:val="Hyperlink"/>
                  <w:rFonts w:ascii="Arial" w:hAnsi="Arial" w:cs="Arial"/>
                </w:rPr>
                <w:t>https://www.fenland.gov.uk/pay</w:t>
              </w:r>
            </w:hyperlink>
          </w:p>
        </w:tc>
        <w:tc>
          <w:tcPr>
            <w:tcW w:w="2790" w:type="dxa"/>
          </w:tcPr>
          <w:p w14:paraId="2F1D0DF2" w14:textId="2E3DE17F" w:rsidR="00B82DAE" w:rsidRPr="006F5398" w:rsidRDefault="00D906E0">
            <w:pPr>
              <w:rPr>
                <w:rFonts w:ascii="Arial" w:hAnsi="Arial" w:cs="Arial"/>
              </w:rPr>
            </w:pPr>
            <w:hyperlink r:id="rId10" w:history="1">
              <w:r w:rsidR="00B82DAE" w:rsidRPr="00B82DAE">
                <w:rPr>
                  <w:rStyle w:val="Hyperlink"/>
                  <w:rFonts w:ascii="Arial" w:hAnsi="Arial" w:cs="Arial"/>
                </w:rPr>
                <w:t>Planning Fee Calculator</w:t>
              </w:r>
            </w:hyperlink>
          </w:p>
          <w:p w14:paraId="68C606A5" w14:textId="77777777" w:rsidR="00B82DAE" w:rsidRPr="006F5398" w:rsidRDefault="00B82DAE">
            <w:pPr>
              <w:rPr>
                <w:rFonts w:ascii="Arial" w:hAnsi="Arial" w:cs="Arial"/>
              </w:rPr>
            </w:pPr>
          </w:p>
          <w:p w14:paraId="348F1AE3" w14:textId="08ACD076" w:rsidR="00CB764E" w:rsidRPr="006F5398" w:rsidRDefault="00D906E0">
            <w:pPr>
              <w:rPr>
                <w:rFonts w:ascii="Arial" w:hAnsi="Arial" w:cs="Arial"/>
              </w:rPr>
            </w:pPr>
            <w:hyperlink r:id="rId11" w:history="1">
              <w:r w:rsidR="00B82DAE" w:rsidRPr="00CB764E">
                <w:rPr>
                  <w:rStyle w:val="Hyperlink"/>
                  <w:rFonts w:ascii="Arial" w:hAnsi="Arial" w:cs="Arial"/>
                </w:rPr>
                <w:t>Guide to the Fees for Planning Applications in England</w:t>
              </w:r>
            </w:hyperlink>
          </w:p>
        </w:tc>
        <w:tc>
          <w:tcPr>
            <w:tcW w:w="2790" w:type="dxa"/>
          </w:tcPr>
          <w:p w14:paraId="784B826E" w14:textId="40F1048F" w:rsidR="00B82DAE" w:rsidRPr="00B82DAE" w:rsidRDefault="00D906E0" w:rsidP="00B82DAE">
            <w:pPr>
              <w:rPr>
                <w:rFonts w:ascii="Arial" w:hAnsi="Arial" w:cs="Arial"/>
              </w:rPr>
            </w:pPr>
            <w:hyperlink r:id="rId12" w:history="1">
              <w:r w:rsidR="00B82DAE" w:rsidRPr="00B82DAE">
                <w:rPr>
                  <w:rStyle w:val="Hyperlink"/>
                  <w:rFonts w:ascii="Arial" w:hAnsi="Arial" w:cs="Arial"/>
                </w:rPr>
                <w:t>The Town and Country Planning (Fees for Applications, Deemed Applications, Requests and Site Visits) (England) Regulations 2012</w:t>
              </w:r>
              <w:r w:rsidR="00B82DAE" w:rsidRPr="006F5398">
                <w:rPr>
                  <w:rStyle w:val="Hyperlink"/>
                  <w:rFonts w:ascii="Arial" w:hAnsi="Arial" w:cs="Arial"/>
                </w:rPr>
                <w:t xml:space="preserve"> (as amended)</w:t>
              </w:r>
            </w:hyperlink>
          </w:p>
          <w:p w14:paraId="71073C4C" w14:textId="77777777" w:rsidR="00CB764E" w:rsidRPr="006F5398" w:rsidRDefault="00CB764E">
            <w:pPr>
              <w:rPr>
                <w:rFonts w:ascii="Arial" w:hAnsi="Arial" w:cs="Arial"/>
              </w:rPr>
            </w:pPr>
          </w:p>
        </w:tc>
      </w:tr>
      <w:tr w:rsidR="00B82DAE" w:rsidRPr="006F5398" w14:paraId="788ACC30" w14:textId="77777777" w:rsidTr="00D906E0">
        <w:tc>
          <w:tcPr>
            <w:tcW w:w="2789" w:type="dxa"/>
          </w:tcPr>
          <w:p w14:paraId="6F5202C1" w14:textId="271D4D82" w:rsidR="00B82DAE" w:rsidRPr="006F5398" w:rsidRDefault="00B82DAE">
            <w:pPr>
              <w:rPr>
                <w:rFonts w:ascii="Arial" w:hAnsi="Arial" w:cs="Arial"/>
                <w:b/>
              </w:rPr>
            </w:pPr>
            <w:r w:rsidRPr="006F5398">
              <w:rPr>
                <w:rFonts w:ascii="Arial" w:hAnsi="Arial" w:cs="Arial"/>
                <w:b/>
              </w:rPr>
              <w:t>Notice(s) of Ownership</w:t>
            </w:r>
          </w:p>
        </w:tc>
        <w:tc>
          <w:tcPr>
            <w:tcW w:w="2789" w:type="dxa"/>
          </w:tcPr>
          <w:p w14:paraId="00F00A3C" w14:textId="09E35A14" w:rsidR="00B82DAE" w:rsidRDefault="00B82DAE" w:rsidP="00B82DAE">
            <w:pPr>
              <w:pStyle w:val="Default"/>
            </w:pPr>
            <w:r w:rsidRPr="006F5398">
              <w:t>All applications where there are owners of the application site other than the applicant</w:t>
            </w:r>
            <w:r w:rsidR="005325B7">
              <w:t xml:space="preserve"> (Certificate B, C or D)</w:t>
            </w:r>
          </w:p>
          <w:p w14:paraId="525E1359" w14:textId="77777777" w:rsidR="00572736" w:rsidRDefault="00572736" w:rsidP="00B82DAE">
            <w:pPr>
              <w:pStyle w:val="Default"/>
            </w:pPr>
          </w:p>
          <w:p w14:paraId="46AEE7E9" w14:textId="77777777" w:rsidR="00572736" w:rsidRPr="00572736" w:rsidRDefault="00572736" w:rsidP="00572736">
            <w:pPr>
              <w:pStyle w:val="Default"/>
              <w:rPr>
                <w:color w:val="auto"/>
              </w:rPr>
            </w:pPr>
            <w:r w:rsidRPr="00572736">
              <w:rPr>
                <w:color w:val="auto"/>
              </w:rPr>
              <w:t>Ownership certificates can be found contained within the application form</w:t>
            </w:r>
          </w:p>
          <w:p w14:paraId="220576E5" w14:textId="77777777" w:rsidR="00572736" w:rsidRPr="006F5398" w:rsidRDefault="00572736" w:rsidP="00B82DAE">
            <w:pPr>
              <w:pStyle w:val="Default"/>
            </w:pPr>
          </w:p>
          <w:p w14:paraId="384091A3" w14:textId="77777777" w:rsidR="00B82DAE" w:rsidRPr="006F5398" w:rsidRDefault="00B82DAE">
            <w:pPr>
              <w:rPr>
                <w:rFonts w:ascii="Arial" w:hAnsi="Arial" w:cs="Arial"/>
              </w:rPr>
            </w:pPr>
          </w:p>
        </w:tc>
        <w:tc>
          <w:tcPr>
            <w:tcW w:w="2790" w:type="dxa"/>
          </w:tcPr>
          <w:p w14:paraId="1E523977" w14:textId="4BC91E11" w:rsidR="00B82DAE" w:rsidRPr="006F5398" w:rsidRDefault="00B82DAE" w:rsidP="00B82DAE">
            <w:pPr>
              <w:pStyle w:val="Default"/>
              <w:rPr>
                <w:rStyle w:val="Hyperlink"/>
              </w:rPr>
            </w:pPr>
            <w:r w:rsidRPr="006F5398">
              <w:t xml:space="preserve">Should be served in accordance with </w:t>
            </w:r>
            <w:r w:rsidRPr="006F5398">
              <w:rPr>
                <w:color w:val="0000FF"/>
              </w:rPr>
              <w:fldChar w:fldCharType="begin"/>
            </w:r>
            <w:r w:rsidRPr="006F5398">
              <w:rPr>
                <w:color w:val="0000FF"/>
              </w:rPr>
              <w:instrText>HYPERLINK "https://www.legislation.gov.uk/uksi/2015/595/contents/made"</w:instrText>
            </w:r>
            <w:r w:rsidRPr="006F5398">
              <w:rPr>
                <w:color w:val="0000FF"/>
              </w:rPr>
            </w:r>
            <w:r w:rsidRPr="006F5398">
              <w:rPr>
                <w:color w:val="0000FF"/>
              </w:rPr>
              <w:fldChar w:fldCharType="separate"/>
            </w:r>
            <w:r w:rsidRPr="006F5398">
              <w:rPr>
                <w:rStyle w:val="Hyperlink"/>
              </w:rPr>
              <w:t xml:space="preserve">The Town and Country (Development Management </w:t>
            </w:r>
          </w:p>
          <w:p w14:paraId="3D68F0DA" w14:textId="16B38FE6" w:rsidR="00B82DAE" w:rsidRPr="006F5398" w:rsidRDefault="00B82DAE" w:rsidP="00B82DAE">
            <w:pPr>
              <w:pStyle w:val="Default"/>
              <w:rPr>
                <w:color w:val="0000FF"/>
              </w:rPr>
            </w:pPr>
            <w:r w:rsidRPr="006F5398">
              <w:rPr>
                <w:rStyle w:val="Hyperlink"/>
              </w:rPr>
              <w:t xml:space="preserve">P r o c e d u r </w:t>
            </w:r>
            <w:proofErr w:type="gramStart"/>
            <w:r w:rsidRPr="006F5398">
              <w:rPr>
                <w:rStyle w:val="Hyperlink"/>
              </w:rPr>
              <w:t>e )</w:t>
            </w:r>
            <w:proofErr w:type="gramEnd"/>
            <w:r w:rsidRPr="006F5398">
              <w:rPr>
                <w:rStyle w:val="Hyperlink"/>
              </w:rPr>
              <w:t xml:space="preserve"> (England) Order 2015 (as amended)</w:t>
            </w:r>
            <w:r w:rsidRPr="006F5398">
              <w:rPr>
                <w:color w:val="0000FF"/>
              </w:rPr>
              <w:fldChar w:fldCharType="end"/>
            </w:r>
            <w:r w:rsidRPr="006F5398">
              <w:rPr>
                <w:color w:val="0000FF"/>
              </w:rPr>
              <w:t xml:space="preserve"> </w:t>
            </w:r>
          </w:p>
          <w:p w14:paraId="201FE6DE" w14:textId="77777777" w:rsidR="00B82DAE" w:rsidRPr="006F5398" w:rsidRDefault="00B82DAE">
            <w:pPr>
              <w:rPr>
                <w:rFonts w:ascii="Arial" w:hAnsi="Arial" w:cs="Arial"/>
              </w:rPr>
            </w:pPr>
          </w:p>
        </w:tc>
        <w:tc>
          <w:tcPr>
            <w:tcW w:w="2790" w:type="dxa"/>
          </w:tcPr>
          <w:p w14:paraId="5E96BECA" w14:textId="347980B1" w:rsidR="00B82DAE" w:rsidRPr="006F5398" w:rsidRDefault="00D906E0">
            <w:pPr>
              <w:rPr>
                <w:rFonts w:ascii="Arial" w:hAnsi="Arial" w:cs="Arial"/>
              </w:rPr>
            </w:pPr>
            <w:hyperlink r:id="rId13" w:anchor="paragraph_025" w:history="1">
              <w:r w:rsidR="00B82DAE" w:rsidRPr="006F5398">
                <w:rPr>
                  <w:rStyle w:val="Hyperlink"/>
                  <w:rFonts w:ascii="Arial" w:hAnsi="Arial" w:cs="Arial"/>
                </w:rPr>
                <w:t>National Planning Practice Guidance</w:t>
              </w:r>
            </w:hyperlink>
          </w:p>
          <w:p w14:paraId="324DFE1F" w14:textId="77777777" w:rsidR="00B82DAE" w:rsidRPr="006F5398" w:rsidRDefault="00B82DAE">
            <w:pPr>
              <w:rPr>
                <w:rFonts w:ascii="Arial" w:hAnsi="Arial" w:cs="Arial"/>
              </w:rPr>
            </w:pPr>
          </w:p>
          <w:p w14:paraId="786B9D3A" w14:textId="4CDD1DD1" w:rsidR="00B82DAE" w:rsidRPr="00B82DAE" w:rsidRDefault="00D906E0" w:rsidP="00B82DAE">
            <w:pPr>
              <w:rPr>
                <w:rFonts w:ascii="Arial" w:hAnsi="Arial" w:cs="Arial"/>
              </w:rPr>
            </w:pPr>
            <w:hyperlink r:id="rId14" w:history="1">
              <w:r w:rsidR="00B82DAE" w:rsidRPr="00B82DAE">
                <w:rPr>
                  <w:rStyle w:val="Hyperlink"/>
                  <w:rFonts w:ascii="Arial" w:hAnsi="Arial" w:cs="Arial"/>
                </w:rPr>
                <w:t>The Town and Country Planning (Development Management Procedure) (England) Order 2015</w:t>
              </w:r>
              <w:r w:rsidR="00B82DAE" w:rsidRPr="006F5398">
                <w:rPr>
                  <w:rStyle w:val="Hyperlink"/>
                  <w:rFonts w:ascii="Arial" w:hAnsi="Arial" w:cs="Arial"/>
                </w:rPr>
                <w:t xml:space="preserve"> (as amended)</w:t>
              </w:r>
            </w:hyperlink>
          </w:p>
          <w:p w14:paraId="02E8A586" w14:textId="23BB2AB1" w:rsidR="00B82DAE" w:rsidRPr="006F5398" w:rsidRDefault="00B82DAE">
            <w:pPr>
              <w:rPr>
                <w:rFonts w:ascii="Arial" w:hAnsi="Arial" w:cs="Arial"/>
              </w:rPr>
            </w:pPr>
          </w:p>
        </w:tc>
        <w:tc>
          <w:tcPr>
            <w:tcW w:w="2790" w:type="dxa"/>
          </w:tcPr>
          <w:p w14:paraId="363B05A0" w14:textId="77777777" w:rsidR="00B82DAE" w:rsidRPr="00B82DAE" w:rsidRDefault="00D906E0" w:rsidP="00B82DAE">
            <w:pPr>
              <w:rPr>
                <w:rFonts w:ascii="Arial" w:hAnsi="Arial" w:cs="Arial"/>
              </w:rPr>
            </w:pPr>
            <w:hyperlink r:id="rId15" w:history="1">
              <w:r w:rsidR="00B82DAE" w:rsidRPr="00B82DAE">
                <w:rPr>
                  <w:rStyle w:val="Hyperlink"/>
                  <w:rFonts w:ascii="Arial" w:hAnsi="Arial" w:cs="Arial"/>
                </w:rPr>
                <w:t>The Town and Country Planning (Fees for Applications, Deemed Applications, Requests and Site Visits) (England) Regulations 2012</w:t>
              </w:r>
              <w:r w:rsidR="00B82DAE" w:rsidRPr="006F5398">
                <w:rPr>
                  <w:rStyle w:val="Hyperlink"/>
                  <w:rFonts w:ascii="Arial" w:hAnsi="Arial" w:cs="Arial"/>
                </w:rPr>
                <w:t xml:space="preserve"> (as amended)</w:t>
              </w:r>
            </w:hyperlink>
          </w:p>
          <w:p w14:paraId="3222B51C" w14:textId="77777777" w:rsidR="00B82DAE" w:rsidRPr="006F5398" w:rsidRDefault="00B82DAE" w:rsidP="00B82DAE">
            <w:pPr>
              <w:rPr>
                <w:rFonts w:ascii="Arial" w:hAnsi="Arial" w:cs="Arial"/>
              </w:rPr>
            </w:pPr>
          </w:p>
        </w:tc>
      </w:tr>
      <w:tr w:rsidR="00123D06" w:rsidRPr="006F5398" w14:paraId="2EBF4BF4" w14:textId="77777777" w:rsidTr="00D906E0">
        <w:tc>
          <w:tcPr>
            <w:tcW w:w="2789" w:type="dxa"/>
          </w:tcPr>
          <w:p w14:paraId="20F2D741" w14:textId="6EB26539" w:rsidR="00123D06" w:rsidRPr="006F5398" w:rsidRDefault="00123D06" w:rsidP="00123D06">
            <w:pPr>
              <w:rPr>
                <w:rFonts w:ascii="Arial" w:hAnsi="Arial" w:cs="Arial"/>
                <w:b/>
              </w:rPr>
            </w:pPr>
            <w:r w:rsidRPr="00123D06">
              <w:rPr>
                <w:rFonts w:ascii="Arial" w:hAnsi="Arial" w:cs="Arial"/>
                <w:b/>
                <w:bCs/>
              </w:rPr>
              <w:lastRenderedPageBreak/>
              <w:t>Invalid planning application charge</w:t>
            </w:r>
            <w:r w:rsidRPr="006F5398">
              <w:rPr>
                <w:rFonts w:ascii="Arial" w:hAnsi="Arial" w:cs="Arial"/>
                <w:b/>
                <w:bCs/>
              </w:rPr>
              <w:t xml:space="preserve"> fee</w:t>
            </w:r>
          </w:p>
        </w:tc>
        <w:tc>
          <w:tcPr>
            <w:tcW w:w="2789" w:type="dxa"/>
          </w:tcPr>
          <w:p w14:paraId="1F388C64" w14:textId="63FE49F4" w:rsidR="00123D06" w:rsidRPr="006F5398" w:rsidRDefault="00123D06" w:rsidP="006F5398">
            <w:pPr>
              <w:pStyle w:val="Default"/>
            </w:pPr>
            <w:r w:rsidRPr="006F5398">
              <w:rPr>
                <w:color w:val="auto"/>
                <w:kern w:val="2"/>
              </w:rPr>
              <w:t>From 1 November</w:t>
            </w:r>
            <w:r w:rsidR="006F5398">
              <w:rPr>
                <w:color w:val="auto"/>
                <w:kern w:val="2"/>
              </w:rPr>
              <w:t xml:space="preserve"> </w:t>
            </w:r>
            <w:r w:rsidRPr="006F5398">
              <w:rPr>
                <w:color w:val="auto"/>
                <w:kern w:val="2"/>
              </w:rPr>
              <w:t>2024, we will apply an extra administrative charge for applications that are invalid on submission. If your application is invalid when you submit it to us, then you will need to pay this</w:t>
            </w:r>
            <w:r w:rsidR="006F5398">
              <w:rPr>
                <w:color w:val="auto"/>
                <w:kern w:val="2"/>
              </w:rPr>
              <w:t xml:space="preserve"> </w:t>
            </w:r>
            <w:r w:rsidRPr="006F5398">
              <w:rPr>
                <w:color w:val="auto"/>
                <w:kern w:val="2"/>
              </w:rPr>
              <w:t>charge</w:t>
            </w:r>
            <w:r w:rsidR="006F5398">
              <w:rPr>
                <w:color w:val="auto"/>
                <w:kern w:val="2"/>
              </w:rPr>
              <w:t xml:space="preserve"> </w:t>
            </w:r>
            <w:r w:rsidRPr="006F5398">
              <w:rPr>
                <w:color w:val="auto"/>
                <w:kern w:val="2"/>
              </w:rPr>
              <w:t xml:space="preserve">before we begin to process </w:t>
            </w:r>
            <w:r w:rsidR="00572736">
              <w:rPr>
                <w:color w:val="auto"/>
                <w:kern w:val="2"/>
              </w:rPr>
              <w:t>your application</w:t>
            </w:r>
            <w:r w:rsidRPr="006F5398">
              <w:rPr>
                <w:color w:val="auto"/>
                <w:kern w:val="2"/>
              </w:rPr>
              <w:t xml:space="preserve">. </w:t>
            </w:r>
          </w:p>
        </w:tc>
        <w:tc>
          <w:tcPr>
            <w:tcW w:w="2790" w:type="dxa"/>
          </w:tcPr>
          <w:p w14:paraId="576E9F82" w14:textId="1D380777" w:rsidR="00123D06" w:rsidRPr="006F5398" w:rsidRDefault="00123D06" w:rsidP="00B82DAE">
            <w:pPr>
              <w:pStyle w:val="Default"/>
            </w:pPr>
            <w:r w:rsidRPr="006F5398">
              <w:t>P</w:t>
            </w:r>
            <w:r w:rsidRPr="00CB764E">
              <w:t>ayments can be made</w:t>
            </w:r>
            <w:r w:rsidRPr="006F5398">
              <w:t xml:space="preserve"> </w:t>
            </w:r>
            <w:r w:rsidR="00572736">
              <w:t>via the Council’s website:</w:t>
            </w:r>
            <w:r w:rsidR="00572736">
              <w:br/>
            </w:r>
            <w:hyperlink r:id="rId16" w:history="1">
              <w:r w:rsidR="00572736" w:rsidRPr="009B5F42">
                <w:rPr>
                  <w:rStyle w:val="Hyperlink"/>
                </w:rPr>
                <w:t>https://www.fenland.gov.uk/pay</w:t>
              </w:r>
            </w:hyperlink>
          </w:p>
        </w:tc>
        <w:tc>
          <w:tcPr>
            <w:tcW w:w="2790" w:type="dxa"/>
          </w:tcPr>
          <w:p w14:paraId="49EA2D7F" w14:textId="0BBDB40E" w:rsidR="00123D06" w:rsidRPr="006F5398" w:rsidRDefault="00123D06">
            <w:pPr>
              <w:rPr>
                <w:rFonts w:ascii="Arial" w:hAnsi="Arial" w:cs="Arial"/>
              </w:rPr>
            </w:pPr>
            <w:r w:rsidRPr="006F5398">
              <w:rPr>
                <w:rFonts w:ascii="Arial" w:hAnsi="Arial" w:cs="Arial"/>
              </w:rPr>
              <w:t>Fenland District Council’s website</w:t>
            </w:r>
          </w:p>
        </w:tc>
        <w:tc>
          <w:tcPr>
            <w:tcW w:w="2790" w:type="dxa"/>
          </w:tcPr>
          <w:p w14:paraId="37E030DC" w14:textId="56D8A586" w:rsidR="00123D06" w:rsidRPr="006F5398" w:rsidRDefault="00123D06" w:rsidP="00B82DAE">
            <w:pPr>
              <w:rPr>
                <w:rFonts w:ascii="Arial" w:hAnsi="Arial" w:cs="Arial"/>
              </w:rPr>
            </w:pPr>
          </w:p>
        </w:tc>
      </w:tr>
    </w:tbl>
    <w:p w14:paraId="0CA9E03F" w14:textId="77777777" w:rsidR="00A40193" w:rsidRPr="006F5398" w:rsidRDefault="00A40193">
      <w:pPr>
        <w:rPr>
          <w:rFonts w:ascii="Arial" w:hAnsi="Arial" w:cs="Arial"/>
        </w:rPr>
      </w:pPr>
    </w:p>
    <w:p w14:paraId="41AA03C9" w14:textId="77777777" w:rsidR="0032705D" w:rsidRPr="006F5398" w:rsidRDefault="0032705D">
      <w:pPr>
        <w:rPr>
          <w:rFonts w:ascii="Arial" w:hAnsi="Arial" w:cs="Arial"/>
        </w:rPr>
      </w:pPr>
    </w:p>
    <w:p w14:paraId="2C8662FD" w14:textId="77777777" w:rsidR="0032705D" w:rsidRPr="006F5398" w:rsidRDefault="0032705D">
      <w:pPr>
        <w:rPr>
          <w:rFonts w:ascii="Arial" w:hAnsi="Arial" w:cs="Arial"/>
        </w:rPr>
      </w:pPr>
    </w:p>
    <w:tbl>
      <w:tblPr>
        <w:tblStyle w:val="TableGrid"/>
        <w:tblW w:w="0" w:type="auto"/>
        <w:tblLook w:val="04A0" w:firstRow="1" w:lastRow="0" w:firstColumn="1" w:lastColumn="0" w:noHBand="0" w:noVBand="1"/>
      </w:tblPr>
      <w:tblGrid>
        <w:gridCol w:w="2789"/>
        <w:gridCol w:w="2789"/>
        <w:gridCol w:w="2790"/>
        <w:gridCol w:w="2790"/>
        <w:gridCol w:w="2790"/>
      </w:tblGrid>
      <w:tr w:rsidR="0032705D" w:rsidRPr="006F5398" w14:paraId="578C6F4F" w14:textId="77777777" w:rsidTr="00D906E0">
        <w:tc>
          <w:tcPr>
            <w:tcW w:w="2789" w:type="dxa"/>
            <w:shd w:val="clear" w:color="auto" w:fill="BFBFBF" w:themeFill="background1" w:themeFillShade="BF"/>
          </w:tcPr>
          <w:p w14:paraId="4F953165" w14:textId="77777777" w:rsidR="0032705D" w:rsidRPr="006F5398" w:rsidRDefault="0032705D" w:rsidP="009C29C3">
            <w:pPr>
              <w:rPr>
                <w:rFonts w:ascii="Arial" w:hAnsi="Arial" w:cs="Arial"/>
                <w:b/>
                <w:bCs/>
              </w:rPr>
            </w:pPr>
            <w:r w:rsidRPr="006F5398">
              <w:rPr>
                <w:rFonts w:ascii="Arial" w:hAnsi="Arial" w:cs="Arial"/>
                <w:b/>
                <w:bCs/>
              </w:rPr>
              <w:t>Document</w:t>
            </w:r>
          </w:p>
        </w:tc>
        <w:tc>
          <w:tcPr>
            <w:tcW w:w="2789" w:type="dxa"/>
            <w:shd w:val="clear" w:color="auto" w:fill="BFBFBF" w:themeFill="background1" w:themeFillShade="BF"/>
          </w:tcPr>
          <w:p w14:paraId="2994DE5D" w14:textId="77777777" w:rsidR="0032705D" w:rsidRPr="006F5398" w:rsidRDefault="0032705D" w:rsidP="009C29C3">
            <w:pPr>
              <w:rPr>
                <w:rFonts w:ascii="Arial" w:hAnsi="Arial" w:cs="Arial"/>
                <w:b/>
                <w:bCs/>
              </w:rPr>
            </w:pPr>
            <w:r w:rsidRPr="006F5398">
              <w:rPr>
                <w:rFonts w:ascii="Arial" w:hAnsi="Arial" w:cs="Arial"/>
                <w:b/>
                <w:bCs/>
              </w:rPr>
              <w:t>Applications that require this information</w:t>
            </w:r>
          </w:p>
        </w:tc>
        <w:tc>
          <w:tcPr>
            <w:tcW w:w="2790" w:type="dxa"/>
            <w:shd w:val="clear" w:color="auto" w:fill="BFBFBF" w:themeFill="background1" w:themeFillShade="BF"/>
          </w:tcPr>
          <w:p w14:paraId="4F235420" w14:textId="77777777" w:rsidR="0032705D" w:rsidRPr="006F5398" w:rsidRDefault="0032705D" w:rsidP="009C29C3">
            <w:pPr>
              <w:rPr>
                <w:rFonts w:ascii="Arial" w:hAnsi="Arial" w:cs="Arial"/>
                <w:b/>
                <w:bCs/>
              </w:rPr>
            </w:pPr>
            <w:r w:rsidRPr="006F5398">
              <w:rPr>
                <w:rFonts w:ascii="Arial" w:hAnsi="Arial" w:cs="Arial"/>
                <w:b/>
                <w:bCs/>
              </w:rPr>
              <w:t>Information Required</w:t>
            </w:r>
          </w:p>
        </w:tc>
        <w:tc>
          <w:tcPr>
            <w:tcW w:w="2790" w:type="dxa"/>
            <w:shd w:val="clear" w:color="auto" w:fill="BFBFBF" w:themeFill="background1" w:themeFillShade="BF"/>
          </w:tcPr>
          <w:p w14:paraId="195F2E43" w14:textId="77777777" w:rsidR="0032705D" w:rsidRPr="006F5398" w:rsidRDefault="0032705D" w:rsidP="009C29C3">
            <w:pPr>
              <w:rPr>
                <w:rFonts w:ascii="Arial" w:hAnsi="Arial" w:cs="Arial"/>
                <w:b/>
                <w:bCs/>
              </w:rPr>
            </w:pPr>
            <w:r w:rsidRPr="006F5398">
              <w:rPr>
                <w:rFonts w:ascii="Arial" w:hAnsi="Arial" w:cs="Arial"/>
                <w:b/>
                <w:bCs/>
              </w:rPr>
              <w:t>W</w:t>
            </w:r>
            <w:r w:rsidRPr="00CB764E">
              <w:rPr>
                <w:rFonts w:ascii="Arial" w:hAnsi="Arial" w:cs="Arial"/>
                <w:b/>
                <w:bCs/>
              </w:rPr>
              <w:t>here to look for further assistance</w:t>
            </w:r>
          </w:p>
        </w:tc>
        <w:tc>
          <w:tcPr>
            <w:tcW w:w="2790" w:type="dxa"/>
            <w:shd w:val="clear" w:color="auto" w:fill="BFBFBF" w:themeFill="background1" w:themeFillShade="BF"/>
          </w:tcPr>
          <w:p w14:paraId="737E839F" w14:textId="77777777" w:rsidR="0032705D" w:rsidRPr="006F5398" w:rsidRDefault="0032705D" w:rsidP="009C29C3">
            <w:pPr>
              <w:rPr>
                <w:rFonts w:ascii="Arial" w:hAnsi="Arial" w:cs="Arial"/>
                <w:b/>
                <w:bCs/>
              </w:rPr>
            </w:pPr>
            <w:r w:rsidRPr="006F5398">
              <w:rPr>
                <w:rFonts w:ascii="Arial" w:hAnsi="Arial" w:cs="Arial"/>
                <w:b/>
                <w:bCs/>
              </w:rPr>
              <w:t>Policy Driver</w:t>
            </w:r>
          </w:p>
        </w:tc>
      </w:tr>
      <w:tr w:rsidR="0032705D" w:rsidRPr="006F5398" w14:paraId="64991A5C" w14:textId="77777777" w:rsidTr="00D906E0">
        <w:tc>
          <w:tcPr>
            <w:tcW w:w="2789" w:type="dxa"/>
          </w:tcPr>
          <w:p w14:paraId="699D9EC0" w14:textId="77777777" w:rsidR="0032705D" w:rsidRPr="006F5398" w:rsidRDefault="0032705D" w:rsidP="0032705D">
            <w:pPr>
              <w:pStyle w:val="Default"/>
            </w:pPr>
            <w:r w:rsidRPr="006F5398">
              <w:rPr>
                <w:b/>
                <w:bCs/>
              </w:rPr>
              <w:t xml:space="preserve">Design and Access Statemen </w:t>
            </w:r>
          </w:p>
          <w:p w14:paraId="41970FFA" w14:textId="1109585F" w:rsidR="0032705D" w:rsidRPr="006F5398" w:rsidRDefault="0032705D" w:rsidP="009C29C3">
            <w:pPr>
              <w:rPr>
                <w:rFonts w:ascii="Arial" w:hAnsi="Arial" w:cs="Arial"/>
              </w:rPr>
            </w:pPr>
          </w:p>
        </w:tc>
        <w:tc>
          <w:tcPr>
            <w:tcW w:w="2789" w:type="dxa"/>
          </w:tcPr>
          <w:p w14:paraId="69F3FC4F" w14:textId="5B4C3EDA" w:rsidR="0032705D" w:rsidRPr="006F5398" w:rsidRDefault="0032705D" w:rsidP="0032705D">
            <w:pPr>
              <w:pStyle w:val="Default"/>
            </w:pPr>
            <w:r w:rsidRPr="006F5398">
              <w:t>All major planning applications</w:t>
            </w:r>
          </w:p>
          <w:p w14:paraId="7A53BA46" w14:textId="77777777" w:rsidR="0032705D" w:rsidRPr="006F5398" w:rsidRDefault="0032705D" w:rsidP="0032705D">
            <w:pPr>
              <w:pStyle w:val="Default"/>
            </w:pPr>
          </w:p>
          <w:p w14:paraId="50234395" w14:textId="77777777" w:rsidR="0032705D" w:rsidRPr="006F5398" w:rsidRDefault="0032705D" w:rsidP="0032705D">
            <w:pPr>
              <w:pStyle w:val="Default"/>
            </w:pPr>
            <w:r w:rsidRPr="006F5398">
              <w:t xml:space="preserve">Applications for one or more dwellinghouses in a Conservation Area </w:t>
            </w:r>
          </w:p>
          <w:p w14:paraId="0F2E23EA" w14:textId="77777777" w:rsidR="0032705D" w:rsidRPr="006F5398" w:rsidRDefault="0032705D" w:rsidP="0032705D">
            <w:pPr>
              <w:pStyle w:val="Default"/>
            </w:pPr>
          </w:p>
          <w:p w14:paraId="73E47FA5" w14:textId="46191701" w:rsidR="0032705D" w:rsidRPr="00572736" w:rsidRDefault="0032705D" w:rsidP="0032705D">
            <w:pPr>
              <w:pStyle w:val="Default"/>
              <w:rPr>
                <w:color w:val="auto"/>
              </w:rPr>
            </w:pPr>
            <w:r w:rsidRPr="006F5398">
              <w:t xml:space="preserve">Applications for the provision of a building or buildings where the floor space created by </w:t>
            </w:r>
            <w:r w:rsidRPr="006F5398">
              <w:lastRenderedPageBreak/>
              <w:t xml:space="preserve">the development is 100 square metres or more within a Conservation </w:t>
            </w:r>
            <w:r w:rsidRPr="00572736">
              <w:rPr>
                <w:color w:val="auto"/>
              </w:rPr>
              <w:t xml:space="preserve">Area </w:t>
            </w:r>
            <w:r w:rsidR="00572736" w:rsidRPr="00572736">
              <w:rPr>
                <w:color w:val="auto"/>
              </w:rPr>
              <w:t xml:space="preserve">including householder applications </w:t>
            </w:r>
          </w:p>
          <w:p w14:paraId="2CBE7D68" w14:textId="77777777" w:rsidR="0032705D" w:rsidRPr="006F5398" w:rsidRDefault="0032705D" w:rsidP="0032705D">
            <w:pPr>
              <w:pStyle w:val="Default"/>
            </w:pPr>
          </w:p>
          <w:p w14:paraId="38FBCEAC" w14:textId="78248991" w:rsidR="0032705D" w:rsidRPr="006F5398" w:rsidRDefault="0032705D" w:rsidP="0032705D">
            <w:pPr>
              <w:pStyle w:val="Default"/>
            </w:pPr>
            <w:r w:rsidRPr="006F5398">
              <w:t xml:space="preserve">All Listed Building Consent applications </w:t>
            </w:r>
          </w:p>
          <w:p w14:paraId="5B4CC156" w14:textId="684ABF38" w:rsidR="0032705D" w:rsidRPr="006F5398" w:rsidRDefault="0032705D" w:rsidP="0032705D">
            <w:pPr>
              <w:rPr>
                <w:rFonts w:ascii="Arial" w:hAnsi="Arial" w:cs="Arial"/>
              </w:rPr>
            </w:pPr>
            <w:r w:rsidRPr="006F5398">
              <w:rPr>
                <w:rFonts w:ascii="Arial" w:hAnsi="Arial" w:cs="Arial"/>
              </w:rPr>
              <w:t xml:space="preserve"> </w:t>
            </w:r>
          </w:p>
        </w:tc>
        <w:tc>
          <w:tcPr>
            <w:tcW w:w="2790" w:type="dxa"/>
          </w:tcPr>
          <w:p w14:paraId="072A14A4" w14:textId="77777777" w:rsidR="0032705D" w:rsidRPr="006F5398" w:rsidRDefault="0032705D" w:rsidP="0032705D">
            <w:pPr>
              <w:pStyle w:val="Default"/>
            </w:pPr>
            <w:r w:rsidRPr="006F5398">
              <w:lastRenderedPageBreak/>
              <w:t xml:space="preserve">Report to accompany and justify the proposal in a structured way. The level of detail required will depend on the scale and complexity of the application. The design and access statement should </w:t>
            </w:r>
          </w:p>
          <w:p w14:paraId="500E7BFA" w14:textId="77777777" w:rsidR="0032705D" w:rsidRPr="006F5398" w:rsidRDefault="0032705D" w:rsidP="0032705D">
            <w:pPr>
              <w:pStyle w:val="Default"/>
            </w:pPr>
            <w:r w:rsidRPr="006F5398">
              <w:t xml:space="preserve">cover: </w:t>
            </w:r>
          </w:p>
          <w:p w14:paraId="56B7129D" w14:textId="4D6CFB09" w:rsidR="0032705D" w:rsidRPr="006F5398" w:rsidRDefault="0032705D" w:rsidP="0032705D">
            <w:pPr>
              <w:pStyle w:val="Default"/>
              <w:numPr>
                <w:ilvl w:val="0"/>
                <w:numId w:val="1"/>
              </w:numPr>
            </w:pPr>
            <w:r w:rsidRPr="006F5398">
              <w:lastRenderedPageBreak/>
              <w:t xml:space="preserve">the design principles and concepts that have been applied to the development </w:t>
            </w:r>
          </w:p>
          <w:p w14:paraId="48520759" w14:textId="77777777" w:rsidR="0032705D" w:rsidRPr="006F5398" w:rsidRDefault="0032705D" w:rsidP="0032705D">
            <w:pPr>
              <w:pStyle w:val="Default"/>
            </w:pPr>
          </w:p>
          <w:p w14:paraId="0DF0B3E8" w14:textId="0D8F3629" w:rsidR="0032705D" w:rsidRPr="006F5398" w:rsidRDefault="0032705D" w:rsidP="0032705D">
            <w:pPr>
              <w:pStyle w:val="Default"/>
              <w:numPr>
                <w:ilvl w:val="0"/>
                <w:numId w:val="2"/>
              </w:numPr>
            </w:pPr>
            <w:r w:rsidRPr="006F5398">
              <w:t xml:space="preserve">how the proposed development’s context has influenced the design </w:t>
            </w:r>
          </w:p>
          <w:p w14:paraId="66328533" w14:textId="77777777" w:rsidR="0032705D" w:rsidRPr="006F5398" w:rsidRDefault="0032705D" w:rsidP="0032705D">
            <w:pPr>
              <w:pStyle w:val="Default"/>
            </w:pPr>
          </w:p>
          <w:p w14:paraId="3B2CDF07" w14:textId="7A66F10A" w:rsidR="0032705D" w:rsidRPr="006F5398" w:rsidRDefault="0032705D" w:rsidP="0032705D">
            <w:pPr>
              <w:pStyle w:val="Default"/>
              <w:numPr>
                <w:ilvl w:val="0"/>
                <w:numId w:val="3"/>
              </w:numPr>
            </w:pPr>
            <w:r w:rsidRPr="006F5398">
              <w:t xml:space="preserve">the approach to access and how relevant Local Plan policies have been </w:t>
            </w:r>
            <w:proofErr w:type="gramStart"/>
            <w:r w:rsidRPr="006F5398">
              <w:t>taken into account</w:t>
            </w:r>
            <w:proofErr w:type="gramEnd"/>
            <w:r w:rsidRPr="006F5398">
              <w:t xml:space="preserve"> </w:t>
            </w:r>
          </w:p>
          <w:p w14:paraId="4374DFCB" w14:textId="77777777" w:rsidR="0032705D" w:rsidRPr="006F5398" w:rsidRDefault="0032705D" w:rsidP="0032705D">
            <w:pPr>
              <w:pStyle w:val="Default"/>
            </w:pPr>
          </w:p>
          <w:p w14:paraId="75BA36D3" w14:textId="018F4E1C" w:rsidR="0032705D" w:rsidRPr="006F5398" w:rsidRDefault="0032705D" w:rsidP="0032705D">
            <w:pPr>
              <w:pStyle w:val="Default"/>
              <w:numPr>
                <w:ilvl w:val="0"/>
                <w:numId w:val="4"/>
              </w:numPr>
            </w:pPr>
            <w:r w:rsidRPr="006F5398">
              <w:t xml:space="preserve">any consultation undertaken in relation to access issues, and how the outcome of this consultation has informed the proposed development </w:t>
            </w:r>
          </w:p>
          <w:p w14:paraId="03D632D1" w14:textId="77777777" w:rsidR="0032705D" w:rsidRPr="006F5398" w:rsidRDefault="0032705D" w:rsidP="0032705D">
            <w:pPr>
              <w:pStyle w:val="Default"/>
            </w:pPr>
          </w:p>
          <w:p w14:paraId="4B6840A2" w14:textId="2983CAF0" w:rsidR="0032705D" w:rsidRPr="006F5398" w:rsidRDefault="0032705D" w:rsidP="0032705D">
            <w:pPr>
              <w:pStyle w:val="Default"/>
              <w:numPr>
                <w:ilvl w:val="0"/>
                <w:numId w:val="5"/>
              </w:numPr>
            </w:pPr>
            <w:r w:rsidRPr="006F5398">
              <w:t xml:space="preserve">how any specific issues which might affect access to the proposed development have been addressed </w:t>
            </w:r>
          </w:p>
          <w:p w14:paraId="200B95E5" w14:textId="74668F79" w:rsidR="0032705D" w:rsidRPr="006F5398" w:rsidRDefault="0032705D" w:rsidP="0032705D">
            <w:pPr>
              <w:pStyle w:val="Default"/>
            </w:pPr>
            <w:r w:rsidRPr="006F5398">
              <w:t xml:space="preserve"> </w:t>
            </w:r>
          </w:p>
          <w:p w14:paraId="2AA1E014" w14:textId="51469939" w:rsidR="0032705D" w:rsidRPr="006F5398" w:rsidRDefault="0032705D" w:rsidP="009C29C3">
            <w:pPr>
              <w:rPr>
                <w:rFonts w:ascii="Arial" w:hAnsi="Arial" w:cs="Arial"/>
              </w:rPr>
            </w:pPr>
          </w:p>
        </w:tc>
        <w:tc>
          <w:tcPr>
            <w:tcW w:w="2790" w:type="dxa"/>
          </w:tcPr>
          <w:p w14:paraId="7116822F" w14:textId="77777777" w:rsidR="0032705D" w:rsidRPr="006F5398" w:rsidRDefault="00D906E0" w:rsidP="0032705D">
            <w:pPr>
              <w:rPr>
                <w:rFonts w:ascii="Arial" w:hAnsi="Arial" w:cs="Arial"/>
              </w:rPr>
            </w:pPr>
            <w:hyperlink r:id="rId17" w:history="1">
              <w:r w:rsidR="0032705D" w:rsidRPr="00B82DAE">
                <w:rPr>
                  <w:rStyle w:val="Hyperlink"/>
                  <w:rFonts w:ascii="Arial" w:hAnsi="Arial" w:cs="Arial"/>
                </w:rPr>
                <w:t>The Town and Country Planning (Development Management Procedure) (England) Order 2015</w:t>
              </w:r>
              <w:r w:rsidR="0032705D" w:rsidRPr="006F5398">
                <w:rPr>
                  <w:rStyle w:val="Hyperlink"/>
                  <w:rFonts w:ascii="Arial" w:hAnsi="Arial" w:cs="Arial"/>
                </w:rPr>
                <w:t xml:space="preserve"> (as amended)</w:t>
              </w:r>
            </w:hyperlink>
          </w:p>
          <w:p w14:paraId="46B49FE7" w14:textId="77777777" w:rsidR="0032705D" w:rsidRPr="006F5398" w:rsidRDefault="0032705D" w:rsidP="0032705D">
            <w:pPr>
              <w:rPr>
                <w:rFonts w:ascii="Arial" w:hAnsi="Arial" w:cs="Arial"/>
              </w:rPr>
            </w:pPr>
          </w:p>
          <w:p w14:paraId="0DD76DE8" w14:textId="0FD4F927" w:rsidR="0032705D" w:rsidRPr="006F5398" w:rsidRDefault="00D906E0" w:rsidP="0032705D">
            <w:pPr>
              <w:rPr>
                <w:rFonts w:ascii="Arial" w:hAnsi="Arial" w:cs="Arial"/>
              </w:rPr>
            </w:pPr>
            <w:hyperlink r:id="rId18" w:anchor="Design-and-Access-Statement" w:history="1">
              <w:r w:rsidR="0032705D" w:rsidRPr="006F5398">
                <w:rPr>
                  <w:rStyle w:val="Hyperlink"/>
                  <w:rFonts w:ascii="Arial" w:hAnsi="Arial" w:cs="Arial"/>
                </w:rPr>
                <w:t>National Planning Practice Guidance</w:t>
              </w:r>
            </w:hyperlink>
          </w:p>
          <w:p w14:paraId="02BC5361" w14:textId="77777777" w:rsidR="0032705D" w:rsidRPr="00B82DAE" w:rsidRDefault="0032705D" w:rsidP="0032705D">
            <w:pPr>
              <w:rPr>
                <w:rFonts w:ascii="Arial" w:hAnsi="Arial" w:cs="Arial"/>
              </w:rPr>
            </w:pPr>
          </w:p>
          <w:p w14:paraId="1F1E1EF5" w14:textId="68612006" w:rsidR="0032705D" w:rsidRPr="006F5398" w:rsidRDefault="0032705D" w:rsidP="009C29C3">
            <w:pPr>
              <w:rPr>
                <w:rFonts w:ascii="Arial" w:hAnsi="Arial" w:cs="Arial"/>
              </w:rPr>
            </w:pPr>
          </w:p>
        </w:tc>
        <w:tc>
          <w:tcPr>
            <w:tcW w:w="2790" w:type="dxa"/>
          </w:tcPr>
          <w:p w14:paraId="61965F9D" w14:textId="77777777" w:rsidR="0032705D" w:rsidRPr="00CB764E" w:rsidRDefault="0032705D" w:rsidP="009C29C3">
            <w:pPr>
              <w:rPr>
                <w:rStyle w:val="Hyperlink"/>
                <w:rFonts w:ascii="Arial" w:hAnsi="Arial" w:cs="Arial"/>
              </w:rPr>
            </w:pPr>
            <w:r w:rsidRPr="006F5398">
              <w:rPr>
                <w:rFonts w:ascii="Arial" w:hAnsi="Arial" w:cs="Arial"/>
              </w:rPr>
              <w:fldChar w:fldCharType="begin"/>
            </w:r>
            <w:r w:rsidRPr="006F5398">
              <w:rPr>
                <w:rFonts w:ascii="Arial" w:hAnsi="Arial" w:cs="Arial"/>
              </w:rPr>
              <w:instrText>HYPERLINK "https://www.legislation.gov.uk/uksi/2015/595/contents/made"</w:instrText>
            </w:r>
            <w:r w:rsidRPr="006F5398">
              <w:rPr>
                <w:rFonts w:ascii="Arial" w:hAnsi="Arial" w:cs="Arial"/>
              </w:rPr>
            </w:r>
            <w:r w:rsidRPr="006F5398">
              <w:rPr>
                <w:rFonts w:ascii="Arial" w:hAnsi="Arial" w:cs="Arial"/>
              </w:rPr>
              <w:fldChar w:fldCharType="separate"/>
            </w:r>
            <w:r w:rsidRPr="00CB764E">
              <w:rPr>
                <w:rStyle w:val="Hyperlink"/>
                <w:rFonts w:ascii="Arial" w:hAnsi="Arial" w:cs="Arial"/>
              </w:rPr>
              <w:t xml:space="preserve">The Town and Country (Development Management Procedure) (England) Order 2015 (as </w:t>
            </w:r>
          </w:p>
          <w:p w14:paraId="22F24738" w14:textId="77777777" w:rsidR="0032705D" w:rsidRPr="006F5398" w:rsidRDefault="0032705D" w:rsidP="009C29C3">
            <w:pPr>
              <w:rPr>
                <w:rFonts w:ascii="Arial" w:hAnsi="Arial" w:cs="Arial"/>
              </w:rPr>
            </w:pPr>
            <w:r w:rsidRPr="00CB764E">
              <w:rPr>
                <w:rStyle w:val="Hyperlink"/>
                <w:rFonts w:ascii="Arial" w:hAnsi="Arial" w:cs="Arial"/>
              </w:rPr>
              <w:t>amended)</w:t>
            </w:r>
            <w:r w:rsidRPr="006F5398">
              <w:rPr>
                <w:rFonts w:ascii="Arial" w:hAnsi="Arial" w:cs="Arial"/>
              </w:rPr>
              <w:fldChar w:fldCharType="end"/>
            </w:r>
          </w:p>
          <w:p w14:paraId="5CD2CDB7" w14:textId="77777777" w:rsidR="0032705D" w:rsidRPr="006F5398" w:rsidRDefault="0032705D" w:rsidP="009C29C3">
            <w:pPr>
              <w:rPr>
                <w:rFonts w:ascii="Arial" w:hAnsi="Arial" w:cs="Arial"/>
              </w:rPr>
            </w:pPr>
          </w:p>
          <w:p w14:paraId="60DEF63B" w14:textId="025A3FBF" w:rsidR="0032705D" w:rsidRPr="006F5398" w:rsidRDefault="00D906E0" w:rsidP="009C29C3">
            <w:pPr>
              <w:rPr>
                <w:rFonts w:ascii="Arial" w:hAnsi="Arial" w:cs="Arial"/>
              </w:rPr>
            </w:pPr>
            <w:hyperlink r:id="rId19" w:history="1">
              <w:r w:rsidR="0032705D" w:rsidRPr="0032705D">
                <w:rPr>
                  <w:rStyle w:val="Hyperlink"/>
                  <w:rFonts w:ascii="Arial" w:hAnsi="Arial" w:cs="Arial"/>
                </w:rPr>
                <w:t xml:space="preserve">The Planning (Listed Buildings and Conservation Areas) </w:t>
              </w:r>
              <w:r w:rsidR="0032705D" w:rsidRPr="0032705D">
                <w:rPr>
                  <w:rStyle w:val="Hyperlink"/>
                  <w:rFonts w:ascii="Arial" w:hAnsi="Arial" w:cs="Arial"/>
                </w:rPr>
                <w:lastRenderedPageBreak/>
                <w:t>Regulations 1990</w:t>
              </w:r>
              <w:r w:rsidR="0032705D" w:rsidRPr="006F5398">
                <w:rPr>
                  <w:rStyle w:val="Hyperlink"/>
                  <w:rFonts w:ascii="Arial" w:hAnsi="Arial" w:cs="Arial"/>
                </w:rPr>
                <w:t xml:space="preserve"> (as amended)</w:t>
              </w:r>
            </w:hyperlink>
          </w:p>
        </w:tc>
      </w:tr>
    </w:tbl>
    <w:p w14:paraId="7D1CA93B" w14:textId="77777777" w:rsidR="0032705D" w:rsidRPr="006F5398" w:rsidRDefault="0032705D">
      <w:pPr>
        <w:rPr>
          <w:rFonts w:ascii="Arial" w:hAnsi="Arial" w:cs="Arial"/>
        </w:rPr>
      </w:pPr>
    </w:p>
    <w:tbl>
      <w:tblPr>
        <w:tblStyle w:val="TableGrid"/>
        <w:tblW w:w="0" w:type="auto"/>
        <w:tblLook w:val="04A0" w:firstRow="1" w:lastRow="0" w:firstColumn="1" w:lastColumn="0" w:noHBand="0" w:noVBand="1"/>
      </w:tblPr>
      <w:tblGrid>
        <w:gridCol w:w="2789"/>
        <w:gridCol w:w="2789"/>
        <w:gridCol w:w="2790"/>
        <w:gridCol w:w="2790"/>
        <w:gridCol w:w="2790"/>
      </w:tblGrid>
      <w:tr w:rsidR="00B91C69" w:rsidRPr="006F5398" w14:paraId="2759761B" w14:textId="77777777" w:rsidTr="00537FD2">
        <w:tc>
          <w:tcPr>
            <w:tcW w:w="2789" w:type="dxa"/>
            <w:shd w:val="clear" w:color="auto" w:fill="BFBFBF" w:themeFill="background1" w:themeFillShade="BF"/>
          </w:tcPr>
          <w:p w14:paraId="4E9F58C7" w14:textId="77777777" w:rsidR="00B91C69" w:rsidRPr="006F5398" w:rsidRDefault="00B91C69" w:rsidP="009C29C3">
            <w:pPr>
              <w:rPr>
                <w:rFonts w:ascii="Arial" w:hAnsi="Arial" w:cs="Arial"/>
                <w:b/>
                <w:bCs/>
              </w:rPr>
            </w:pPr>
            <w:r w:rsidRPr="006F5398">
              <w:rPr>
                <w:rFonts w:ascii="Arial" w:hAnsi="Arial" w:cs="Arial"/>
                <w:b/>
                <w:bCs/>
              </w:rPr>
              <w:t>Document</w:t>
            </w:r>
          </w:p>
        </w:tc>
        <w:tc>
          <w:tcPr>
            <w:tcW w:w="2789" w:type="dxa"/>
            <w:shd w:val="clear" w:color="auto" w:fill="BFBFBF" w:themeFill="background1" w:themeFillShade="BF"/>
          </w:tcPr>
          <w:p w14:paraId="521D9F30" w14:textId="77777777" w:rsidR="00B91C69" w:rsidRPr="006F5398" w:rsidRDefault="00B91C69" w:rsidP="009C29C3">
            <w:pPr>
              <w:rPr>
                <w:rFonts w:ascii="Arial" w:hAnsi="Arial" w:cs="Arial"/>
                <w:b/>
                <w:bCs/>
              </w:rPr>
            </w:pPr>
            <w:r w:rsidRPr="006F5398">
              <w:rPr>
                <w:rFonts w:ascii="Arial" w:hAnsi="Arial" w:cs="Arial"/>
                <w:b/>
                <w:bCs/>
              </w:rPr>
              <w:t>Applications that require this information</w:t>
            </w:r>
          </w:p>
        </w:tc>
        <w:tc>
          <w:tcPr>
            <w:tcW w:w="2790" w:type="dxa"/>
            <w:shd w:val="clear" w:color="auto" w:fill="BFBFBF" w:themeFill="background1" w:themeFillShade="BF"/>
          </w:tcPr>
          <w:p w14:paraId="5570C68F" w14:textId="77777777" w:rsidR="00B91C69" w:rsidRPr="006F5398" w:rsidRDefault="00B91C69" w:rsidP="009C29C3">
            <w:pPr>
              <w:rPr>
                <w:rFonts w:ascii="Arial" w:hAnsi="Arial" w:cs="Arial"/>
                <w:b/>
                <w:bCs/>
              </w:rPr>
            </w:pPr>
            <w:r w:rsidRPr="006F5398">
              <w:rPr>
                <w:rFonts w:ascii="Arial" w:hAnsi="Arial" w:cs="Arial"/>
                <w:b/>
                <w:bCs/>
              </w:rPr>
              <w:t>Information Required</w:t>
            </w:r>
          </w:p>
        </w:tc>
        <w:tc>
          <w:tcPr>
            <w:tcW w:w="2790" w:type="dxa"/>
            <w:shd w:val="clear" w:color="auto" w:fill="BFBFBF" w:themeFill="background1" w:themeFillShade="BF"/>
          </w:tcPr>
          <w:p w14:paraId="627E38C9" w14:textId="77777777" w:rsidR="00B91C69" w:rsidRPr="006F5398" w:rsidRDefault="00B91C69" w:rsidP="009C29C3">
            <w:pPr>
              <w:rPr>
                <w:rFonts w:ascii="Arial" w:hAnsi="Arial" w:cs="Arial"/>
                <w:b/>
                <w:bCs/>
              </w:rPr>
            </w:pPr>
            <w:r w:rsidRPr="006F5398">
              <w:rPr>
                <w:rFonts w:ascii="Arial" w:hAnsi="Arial" w:cs="Arial"/>
                <w:b/>
                <w:bCs/>
              </w:rPr>
              <w:t>W</w:t>
            </w:r>
            <w:r w:rsidRPr="00CB764E">
              <w:rPr>
                <w:rFonts w:ascii="Arial" w:hAnsi="Arial" w:cs="Arial"/>
                <w:b/>
                <w:bCs/>
              </w:rPr>
              <w:t>here to look for further assistance</w:t>
            </w:r>
          </w:p>
        </w:tc>
        <w:tc>
          <w:tcPr>
            <w:tcW w:w="2790" w:type="dxa"/>
            <w:shd w:val="clear" w:color="auto" w:fill="BFBFBF" w:themeFill="background1" w:themeFillShade="BF"/>
          </w:tcPr>
          <w:p w14:paraId="1F5552E2" w14:textId="77777777" w:rsidR="00B91C69" w:rsidRPr="006F5398" w:rsidRDefault="00B91C69" w:rsidP="009C29C3">
            <w:pPr>
              <w:rPr>
                <w:rFonts w:ascii="Arial" w:hAnsi="Arial" w:cs="Arial"/>
                <w:b/>
                <w:bCs/>
              </w:rPr>
            </w:pPr>
            <w:r w:rsidRPr="006F5398">
              <w:rPr>
                <w:rFonts w:ascii="Arial" w:hAnsi="Arial" w:cs="Arial"/>
                <w:b/>
                <w:bCs/>
              </w:rPr>
              <w:t>Policy Driver</w:t>
            </w:r>
          </w:p>
        </w:tc>
      </w:tr>
      <w:tr w:rsidR="00B91C69" w:rsidRPr="006F5398" w14:paraId="302C9CC7" w14:textId="77777777" w:rsidTr="00B91C69">
        <w:tc>
          <w:tcPr>
            <w:tcW w:w="2789" w:type="dxa"/>
          </w:tcPr>
          <w:p w14:paraId="2E14A0A8" w14:textId="1408C0E4" w:rsidR="00B91C69" w:rsidRPr="006F5398" w:rsidRDefault="00B91C69" w:rsidP="009C29C3">
            <w:pPr>
              <w:rPr>
                <w:rFonts w:ascii="Arial" w:hAnsi="Arial" w:cs="Arial"/>
              </w:rPr>
            </w:pPr>
            <w:r w:rsidRPr="006F5398">
              <w:rPr>
                <w:rFonts w:ascii="Arial" w:hAnsi="Arial" w:cs="Arial"/>
                <w:b/>
              </w:rPr>
              <w:t>Location Plan</w:t>
            </w:r>
          </w:p>
        </w:tc>
        <w:tc>
          <w:tcPr>
            <w:tcW w:w="2789" w:type="dxa"/>
          </w:tcPr>
          <w:p w14:paraId="6864255F" w14:textId="77777777" w:rsidR="00B91C69" w:rsidRPr="006F5398" w:rsidRDefault="00B91C69" w:rsidP="009C29C3">
            <w:pPr>
              <w:rPr>
                <w:rFonts w:ascii="Arial" w:hAnsi="Arial" w:cs="Arial"/>
              </w:rPr>
            </w:pPr>
            <w:r w:rsidRPr="00CB764E">
              <w:rPr>
                <w:rFonts w:ascii="Arial" w:hAnsi="Arial" w:cs="Arial"/>
              </w:rPr>
              <w:t>All applications</w:t>
            </w:r>
          </w:p>
        </w:tc>
        <w:tc>
          <w:tcPr>
            <w:tcW w:w="2790" w:type="dxa"/>
          </w:tcPr>
          <w:p w14:paraId="7B0A6F26" w14:textId="339F6109" w:rsidR="00B91C69" w:rsidRPr="006F5398" w:rsidRDefault="00B91C69" w:rsidP="009C29C3">
            <w:pPr>
              <w:pStyle w:val="Default"/>
              <w:numPr>
                <w:ilvl w:val="0"/>
                <w:numId w:val="6"/>
              </w:numPr>
            </w:pPr>
            <w:r w:rsidRPr="006F5398">
              <w:t xml:space="preserve">Recognised </w:t>
            </w:r>
            <w:proofErr w:type="gramStart"/>
            <w:r w:rsidRPr="006F5398">
              <w:t>Scale  (</w:t>
            </w:r>
            <w:proofErr w:type="gramEnd"/>
            <w:r w:rsidRPr="006F5398">
              <w:t xml:space="preserve">metric) (e.g. 1:1,250 or 1:2500) </w:t>
            </w:r>
          </w:p>
          <w:p w14:paraId="5DCFECD3" w14:textId="77777777" w:rsidR="00537FD2" w:rsidRPr="006F5398" w:rsidRDefault="00537FD2" w:rsidP="00537FD2">
            <w:pPr>
              <w:pStyle w:val="Default"/>
              <w:rPr>
                <w:color w:val="auto"/>
              </w:rPr>
            </w:pPr>
          </w:p>
          <w:p w14:paraId="0CBD5577" w14:textId="77777777" w:rsidR="00537FD2" w:rsidRPr="006F5398" w:rsidRDefault="00537FD2" w:rsidP="00AB6062">
            <w:pPr>
              <w:pStyle w:val="Default"/>
              <w:numPr>
                <w:ilvl w:val="0"/>
                <w:numId w:val="50"/>
              </w:numPr>
            </w:pPr>
            <w:r w:rsidRPr="006F5398">
              <w:t xml:space="preserve">Sufficient named roads to identify the exact location of the site (wherever possible at least two) </w:t>
            </w:r>
          </w:p>
          <w:p w14:paraId="01F2BE8B" w14:textId="77777777" w:rsidR="00537FD2" w:rsidRPr="006F5398" w:rsidRDefault="00537FD2" w:rsidP="00537FD2">
            <w:pPr>
              <w:pStyle w:val="Default"/>
              <w:rPr>
                <w:color w:val="auto"/>
              </w:rPr>
            </w:pPr>
          </w:p>
          <w:p w14:paraId="2895E144" w14:textId="173F0680" w:rsidR="00537FD2" w:rsidRPr="006F5398" w:rsidRDefault="00537FD2" w:rsidP="00AB6062">
            <w:pPr>
              <w:pStyle w:val="Default"/>
              <w:numPr>
                <w:ilvl w:val="0"/>
                <w:numId w:val="51"/>
              </w:numPr>
            </w:pPr>
            <w:r w:rsidRPr="006F5398">
              <w:t xml:space="preserve">All the surrounding buildings, roads and footpaths on land adjoining the site </w:t>
            </w:r>
          </w:p>
          <w:p w14:paraId="616B75DF" w14:textId="77777777" w:rsidR="00537FD2" w:rsidRPr="006F5398" w:rsidRDefault="00537FD2" w:rsidP="00537FD2">
            <w:pPr>
              <w:pStyle w:val="Default"/>
              <w:rPr>
                <w:color w:val="auto"/>
              </w:rPr>
            </w:pPr>
          </w:p>
          <w:p w14:paraId="150D50BD" w14:textId="3079CCEA" w:rsidR="00537FD2" w:rsidRPr="006F5398" w:rsidRDefault="00537FD2" w:rsidP="00AB6062">
            <w:pPr>
              <w:pStyle w:val="Default"/>
              <w:numPr>
                <w:ilvl w:val="0"/>
                <w:numId w:val="52"/>
              </w:numPr>
            </w:pPr>
            <w:r w:rsidRPr="006F5398">
              <w:t>A red line</w:t>
            </w:r>
            <w:r w:rsidRPr="006F5398">
              <w:rPr>
                <w:b/>
                <w:bCs/>
              </w:rPr>
              <w:t xml:space="preserve"> </w:t>
            </w:r>
            <w:r w:rsidRPr="006F5398">
              <w:t xml:space="preserve">around all land required for the development (e.g. land required for access to the site from a public highway, visibility splays, landscaping, car parking and open areas around buildings) </w:t>
            </w:r>
          </w:p>
          <w:p w14:paraId="534E10A9" w14:textId="77777777" w:rsidR="00537FD2" w:rsidRPr="006F5398" w:rsidRDefault="00537FD2" w:rsidP="00537FD2">
            <w:pPr>
              <w:pStyle w:val="Default"/>
              <w:rPr>
                <w:color w:val="auto"/>
              </w:rPr>
            </w:pPr>
          </w:p>
          <w:p w14:paraId="13876BB4" w14:textId="77777777" w:rsidR="00537FD2" w:rsidRPr="006F5398" w:rsidRDefault="00537FD2" w:rsidP="00AB6062">
            <w:pPr>
              <w:pStyle w:val="Default"/>
              <w:numPr>
                <w:ilvl w:val="0"/>
                <w:numId w:val="53"/>
              </w:numPr>
            </w:pPr>
            <w:r w:rsidRPr="006F5398">
              <w:t>A blue line</w:t>
            </w:r>
            <w:r w:rsidRPr="006F5398">
              <w:rPr>
                <w:b/>
                <w:bCs/>
              </w:rPr>
              <w:t xml:space="preserve"> </w:t>
            </w:r>
            <w:r w:rsidRPr="006F5398">
              <w:t xml:space="preserve">around all other land </w:t>
            </w:r>
            <w:r w:rsidRPr="006F5398">
              <w:lastRenderedPageBreak/>
              <w:t>owned by the applicant close to or adjoining the application site</w:t>
            </w:r>
          </w:p>
          <w:p w14:paraId="7907A35E" w14:textId="77777777" w:rsidR="00537FD2" w:rsidRPr="006F5398" w:rsidRDefault="00537FD2" w:rsidP="00537FD2">
            <w:pPr>
              <w:pStyle w:val="Default"/>
            </w:pPr>
          </w:p>
          <w:p w14:paraId="43CB8FD4" w14:textId="1185433B" w:rsidR="00537FD2" w:rsidRPr="006F5398" w:rsidRDefault="00537FD2" w:rsidP="00AB6062">
            <w:pPr>
              <w:pStyle w:val="Default"/>
              <w:numPr>
                <w:ilvl w:val="0"/>
                <w:numId w:val="53"/>
              </w:numPr>
            </w:pPr>
            <w:r w:rsidRPr="006F5398">
              <w:t xml:space="preserve">The proposal should not be shown on the location plan </w:t>
            </w:r>
          </w:p>
          <w:p w14:paraId="75FC4AFF" w14:textId="77777777" w:rsidR="00537FD2" w:rsidRPr="006F5398" w:rsidRDefault="00537FD2" w:rsidP="00537FD2">
            <w:pPr>
              <w:pStyle w:val="Default"/>
            </w:pPr>
          </w:p>
          <w:p w14:paraId="5A56F1E6" w14:textId="3054ECDE" w:rsidR="00B91C69" w:rsidRPr="006F5398" w:rsidRDefault="00B91C69" w:rsidP="009C29C3">
            <w:pPr>
              <w:pStyle w:val="Default"/>
              <w:numPr>
                <w:ilvl w:val="0"/>
                <w:numId w:val="6"/>
              </w:numPr>
            </w:pPr>
            <w:r w:rsidRPr="006F5398">
              <w:t xml:space="preserve">The direction of north </w:t>
            </w:r>
          </w:p>
          <w:p w14:paraId="548AF060" w14:textId="77777777" w:rsidR="00B91C69" w:rsidRPr="006F5398" w:rsidRDefault="00B91C69" w:rsidP="009C29C3">
            <w:pPr>
              <w:pStyle w:val="Default"/>
            </w:pPr>
          </w:p>
          <w:p w14:paraId="71347B53" w14:textId="77777777" w:rsidR="00B91C69" w:rsidRPr="006F5398" w:rsidRDefault="00B91C69" w:rsidP="009C29C3">
            <w:pPr>
              <w:pStyle w:val="Default"/>
              <w:numPr>
                <w:ilvl w:val="0"/>
                <w:numId w:val="7"/>
              </w:numPr>
            </w:pPr>
            <w:r w:rsidRPr="006F5398">
              <w:t xml:space="preserve">Written scale and/or a scale bar </w:t>
            </w:r>
          </w:p>
          <w:p w14:paraId="2F2549DE" w14:textId="77777777" w:rsidR="00B91C69" w:rsidRPr="006F5398" w:rsidRDefault="00B91C69" w:rsidP="00572736">
            <w:pPr>
              <w:pStyle w:val="Default"/>
            </w:pPr>
          </w:p>
        </w:tc>
        <w:tc>
          <w:tcPr>
            <w:tcW w:w="2790" w:type="dxa"/>
          </w:tcPr>
          <w:p w14:paraId="448F85D1" w14:textId="77777777" w:rsidR="00B91C69" w:rsidRPr="006F5398" w:rsidRDefault="00D906E0" w:rsidP="009C29C3">
            <w:pPr>
              <w:rPr>
                <w:rFonts w:ascii="Arial" w:hAnsi="Arial" w:cs="Arial"/>
              </w:rPr>
            </w:pPr>
            <w:hyperlink r:id="rId20" w:history="1">
              <w:r w:rsidR="00B91C69" w:rsidRPr="00B82DAE">
                <w:rPr>
                  <w:rStyle w:val="Hyperlink"/>
                  <w:rFonts w:ascii="Arial" w:hAnsi="Arial" w:cs="Arial"/>
                </w:rPr>
                <w:t>The Town and Country Planning (Development Management Procedure) (England) Order 2015</w:t>
              </w:r>
              <w:r w:rsidR="00B91C69" w:rsidRPr="006F5398">
                <w:rPr>
                  <w:rStyle w:val="Hyperlink"/>
                  <w:rFonts w:ascii="Arial" w:hAnsi="Arial" w:cs="Arial"/>
                </w:rPr>
                <w:t xml:space="preserve"> (as amended)</w:t>
              </w:r>
            </w:hyperlink>
          </w:p>
          <w:p w14:paraId="510D774B" w14:textId="77777777" w:rsidR="00B91C69" w:rsidRPr="006F5398" w:rsidRDefault="00B91C69" w:rsidP="009C29C3">
            <w:pPr>
              <w:rPr>
                <w:rFonts w:ascii="Arial" w:hAnsi="Arial" w:cs="Arial"/>
              </w:rPr>
            </w:pPr>
          </w:p>
          <w:p w14:paraId="0CA66652" w14:textId="77777777" w:rsidR="00B91C69" w:rsidRPr="006F5398" w:rsidRDefault="00D906E0" w:rsidP="009C29C3">
            <w:pPr>
              <w:rPr>
                <w:rFonts w:ascii="Arial" w:hAnsi="Arial" w:cs="Arial"/>
              </w:rPr>
            </w:pPr>
            <w:hyperlink r:id="rId21" w:history="1">
              <w:r w:rsidR="00B91C69" w:rsidRPr="006F5398">
                <w:rPr>
                  <w:rStyle w:val="Hyperlink"/>
                  <w:rFonts w:ascii="Arial" w:hAnsi="Arial" w:cs="Arial"/>
                </w:rPr>
                <w:t>Planning Portal</w:t>
              </w:r>
            </w:hyperlink>
          </w:p>
        </w:tc>
        <w:tc>
          <w:tcPr>
            <w:tcW w:w="2790" w:type="dxa"/>
          </w:tcPr>
          <w:p w14:paraId="66B004BE" w14:textId="77777777" w:rsidR="00B91C69" w:rsidRPr="00CB764E" w:rsidRDefault="00B91C69" w:rsidP="009C29C3">
            <w:pPr>
              <w:rPr>
                <w:rStyle w:val="Hyperlink"/>
                <w:rFonts w:ascii="Arial" w:hAnsi="Arial" w:cs="Arial"/>
              </w:rPr>
            </w:pPr>
            <w:r w:rsidRPr="006F5398">
              <w:rPr>
                <w:rFonts w:ascii="Arial" w:hAnsi="Arial" w:cs="Arial"/>
              </w:rPr>
              <w:fldChar w:fldCharType="begin"/>
            </w:r>
            <w:r w:rsidRPr="006F5398">
              <w:rPr>
                <w:rFonts w:ascii="Arial" w:hAnsi="Arial" w:cs="Arial"/>
              </w:rPr>
              <w:instrText>HYPERLINK "https://www.legislation.gov.uk/uksi/2015/595/contents/made"</w:instrText>
            </w:r>
            <w:r w:rsidRPr="006F5398">
              <w:rPr>
                <w:rFonts w:ascii="Arial" w:hAnsi="Arial" w:cs="Arial"/>
              </w:rPr>
            </w:r>
            <w:r w:rsidRPr="006F5398">
              <w:rPr>
                <w:rFonts w:ascii="Arial" w:hAnsi="Arial" w:cs="Arial"/>
              </w:rPr>
              <w:fldChar w:fldCharType="separate"/>
            </w:r>
            <w:r w:rsidRPr="00CB764E">
              <w:rPr>
                <w:rStyle w:val="Hyperlink"/>
                <w:rFonts w:ascii="Arial" w:hAnsi="Arial" w:cs="Arial"/>
              </w:rPr>
              <w:t xml:space="preserve">The Town and Country (Development Management Procedure) (England) Order 2015 (as </w:t>
            </w:r>
          </w:p>
          <w:p w14:paraId="09B2ECA1" w14:textId="77777777" w:rsidR="00B91C69" w:rsidRPr="006F5398" w:rsidRDefault="00B91C69" w:rsidP="009C29C3">
            <w:pPr>
              <w:rPr>
                <w:rFonts w:ascii="Arial" w:hAnsi="Arial" w:cs="Arial"/>
              </w:rPr>
            </w:pPr>
            <w:r w:rsidRPr="00CB764E">
              <w:rPr>
                <w:rStyle w:val="Hyperlink"/>
                <w:rFonts w:ascii="Arial" w:hAnsi="Arial" w:cs="Arial"/>
              </w:rPr>
              <w:t>amended)</w:t>
            </w:r>
            <w:r w:rsidRPr="006F5398">
              <w:rPr>
                <w:rFonts w:ascii="Arial" w:hAnsi="Arial" w:cs="Arial"/>
              </w:rPr>
              <w:fldChar w:fldCharType="end"/>
            </w:r>
          </w:p>
        </w:tc>
      </w:tr>
      <w:tr w:rsidR="00123D06" w:rsidRPr="006F5398" w14:paraId="784E1701" w14:textId="77777777" w:rsidTr="009C29C3">
        <w:tc>
          <w:tcPr>
            <w:tcW w:w="2789" w:type="dxa"/>
            <w:shd w:val="clear" w:color="auto" w:fill="BFBFBF" w:themeFill="background1" w:themeFillShade="BF"/>
          </w:tcPr>
          <w:p w14:paraId="4ADA7CC1" w14:textId="77777777" w:rsidR="00123D06" w:rsidRPr="006F5398" w:rsidRDefault="00123D06" w:rsidP="009C29C3">
            <w:pPr>
              <w:rPr>
                <w:rFonts w:ascii="Arial" w:hAnsi="Arial" w:cs="Arial"/>
                <w:b/>
                <w:bCs/>
              </w:rPr>
            </w:pPr>
            <w:r w:rsidRPr="006F5398">
              <w:rPr>
                <w:rFonts w:ascii="Arial" w:hAnsi="Arial" w:cs="Arial"/>
                <w:b/>
                <w:bCs/>
              </w:rPr>
              <w:t>Document</w:t>
            </w:r>
          </w:p>
        </w:tc>
        <w:tc>
          <w:tcPr>
            <w:tcW w:w="2789" w:type="dxa"/>
            <w:shd w:val="clear" w:color="auto" w:fill="BFBFBF" w:themeFill="background1" w:themeFillShade="BF"/>
          </w:tcPr>
          <w:p w14:paraId="3AF0C42B" w14:textId="77777777" w:rsidR="00123D06" w:rsidRPr="006F5398" w:rsidRDefault="00123D06" w:rsidP="009C29C3">
            <w:pPr>
              <w:rPr>
                <w:rFonts w:ascii="Arial" w:hAnsi="Arial" w:cs="Arial"/>
                <w:b/>
                <w:bCs/>
              </w:rPr>
            </w:pPr>
            <w:r w:rsidRPr="006F5398">
              <w:rPr>
                <w:rFonts w:ascii="Arial" w:hAnsi="Arial" w:cs="Arial"/>
                <w:b/>
                <w:bCs/>
              </w:rPr>
              <w:t>Applications that require this information</w:t>
            </w:r>
          </w:p>
        </w:tc>
        <w:tc>
          <w:tcPr>
            <w:tcW w:w="2790" w:type="dxa"/>
            <w:shd w:val="clear" w:color="auto" w:fill="BFBFBF" w:themeFill="background1" w:themeFillShade="BF"/>
          </w:tcPr>
          <w:p w14:paraId="41A2671C" w14:textId="77777777" w:rsidR="00123D06" w:rsidRPr="006F5398" w:rsidRDefault="00123D06" w:rsidP="009C29C3">
            <w:pPr>
              <w:rPr>
                <w:rFonts w:ascii="Arial" w:hAnsi="Arial" w:cs="Arial"/>
                <w:b/>
                <w:bCs/>
              </w:rPr>
            </w:pPr>
            <w:r w:rsidRPr="006F5398">
              <w:rPr>
                <w:rFonts w:ascii="Arial" w:hAnsi="Arial" w:cs="Arial"/>
                <w:b/>
                <w:bCs/>
              </w:rPr>
              <w:t>Information Required</w:t>
            </w:r>
          </w:p>
        </w:tc>
        <w:tc>
          <w:tcPr>
            <w:tcW w:w="2790" w:type="dxa"/>
            <w:shd w:val="clear" w:color="auto" w:fill="BFBFBF" w:themeFill="background1" w:themeFillShade="BF"/>
          </w:tcPr>
          <w:p w14:paraId="0E5A6D93" w14:textId="77777777" w:rsidR="00123D06" w:rsidRPr="006F5398" w:rsidRDefault="00123D06" w:rsidP="009C29C3">
            <w:pPr>
              <w:rPr>
                <w:rFonts w:ascii="Arial" w:hAnsi="Arial" w:cs="Arial"/>
                <w:b/>
                <w:bCs/>
              </w:rPr>
            </w:pPr>
            <w:r w:rsidRPr="006F5398">
              <w:rPr>
                <w:rFonts w:ascii="Arial" w:hAnsi="Arial" w:cs="Arial"/>
                <w:b/>
                <w:bCs/>
              </w:rPr>
              <w:t>W</w:t>
            </w:r>
            <w:r w:rsidRPr="00CB764E">
              <w:rPr>
                <w:rFonts w:ascii="Arial" w:hAnsi="Arial" w:cs="Arial"/>
                <w:b/>
                <w:bCs/>
              </w:rPr>
              <w:t>here to look for further assistance</w:t>
            </w:r>
          </w:p>
        </w:tc>
        <w:tc>
          <w:tcPr>
            <w:tcW w:w="2790" w:type="dxa"/>
            <w:shd w:val="clear" w:color="auto" w:fill="BFBFBF" w:themeFill="background1" w:themeFillShade="BF"/>
          </w:tcPr>
          <w:p w14:paraId="3E2A500F" w14:textId="77777777" w:rsidR="00123D06" w:rsidRPr="006F5398" w:rsidRDefault="00123D06" w:rsidP="009C29C3">
            <w:pPr>
              <w:rPr>
                <w:rFonts w:ascii="Arial" w:hAnsi="Arial" w:cs="Arial"/>
                <w:b/>
                <w:bCs/>
              </w:rPr>
            </w:pPr>
            <w:r w:rsidRPr="006F5398">
              <w:rPr>
                <w:rFonts w:ascii="Arial" w:hAnsi="Arial" w:cs="Arial"/>
                <w:b/>
                <w:bCs/>
              </w:rPr>
              <w:t>Policy Driver</w:t>
            </w:r>
          </w:p>
        </w:tc>
      </w:tr>
      <w:tr w:rsidR="00123D06" w:rsidRPr="006F5398" w14:paraId="5BF31B0D" w14:textId="77777777" w:rsidTr="009C29C3">
        <w:tc>
          <w:tcPr>
            <w:tcW w:w="2789" w:type="dxa"/>
          </w:tcPr>
          <w:p w14:paraId="66D56D1C" w14:textId="2BA28995" w:rsidR="00123D06" w:rsidRPr="006F5398" w:rsidRDefault="00123D06" w:rsidP="009C29C3">
            <w:pPr>
              <w:rPr>
                <w:rFonts w:ascii="Arial" w:hAnsi="Arial" w:cs="Arial"/>
              </w:rPr>
            </w:pPr>
            <w:r w:rsidRPr="006F5398">
              <w:rPr>
                <w:rFonts w:ascii="Arial" w:hAnsi="Arial" w:cs="Arial"/>
                <w:b/>
              </w:rPr>
              <w:t>Block Plan</w:t>
            </w:r>
            <w:r w:rsidR="005325B7">
              <w:rPr>
                <w:rFonts w:ascii="Arial" w:hAnsi="Arial" w:cs="Arial"/>
                <w:b/>
              </w:rPr>
              <w:t xml:space="preserve"> </w:t>
            </w:r>
          </w:p>
        </w:tc>
        <w:tc>
          <w:tcPr>
            <w:tcW w:w="2789" w:type="dxa"/>
          </w:tcPr>
          <w:p w14:paraId="24C7ACCE" w14:textId="239C6E4A" w:rsidR="00123D06" w:rsidRPr="006F5398" w:rsidRDefault="00123D06" w:rsidP="009C29C3">
            <w:pPr>
              <w:rPr>
                <w:rFonts w:ascii="Arial" w:hAnsi="Arial" w:cs="Arial"/>
              </w:rPr>
            </w:pPr>
            <w:r w:rsidRPr="00CB764E">
              <w:rPr>
                <w:rFonts w:ascii="Arial" w:hAnsi="Arial" w:cs="Arial"/>
              </w:rPr>
              <w:t>All applications</w:t>
            </w:r>
          </w:p>
        </w:tc>
        <w:tc>
          <w:tcPr>
            <w:tcW w:w="2790" w:type="dxa"/>
          </w:tcPr>
          <w:p w14:paraId="65E44540" w14:textId="710404F8" w:rsidR="00123D06" w:rsidRDefault="00123D06" w:rsidP="00123D06">
            <w:pPr>
              <w:pStyle w:val="Default"/>
              <w:numPr>
                <w:ilvl w:val="0"/>
                <w:numId w:val="6"/>
              </w:numPr>
            </w:pPr>
            <w:r w:rsidRPr="006F5398">
              <w:t xml:space="preserve">Recognised </w:t>
            </w:r>
            <w:proofErr w:type="gramStart"/>
            <w:r w:rsidRPr="006F5398">
              <w:t>Scale  (</w:t>
            </w:r>
            <w:proofErr w:type="gramEnd"/>
            <w:r w:rsidRPr="006F5398">
              <w:t xml:space="preserve">metric) (e.g. 1:200 or 1:500) </w:t>
            </w:r>
          </w:p>
          <w:p w14:paraId="18500AFA" w14:textId="77777777" w:rsidR="00572736" w:rsidRPr="006F5398" w:rsidRDefault="00572736" w:rsidP="00572736">
            <w:pPr>
              <w:pStyle w:val="Default"/>
            </w:pPr>
          </w:p>
          <w:p w14:paraId="01418338" w14:textId="1A306365" w:rsidR="00123D06" w:rsidRPr="006F5398" w:rsidRDefault="00123D06" w:rsidP="00123D06">
            <w:pPr>
              <w:pStyle w:val="Default"/>
              <w:numPr>
                <w:ilvl w:val="0"/>
                <w:numId w:val="6"/>
              </w:numPr>
            </w:pPr>
            <w:r w:rsidRPr="006F5398">
              <w:t xml:space="preserve">The direction of north </w:t>
            </w:r>
          </w:p>
          <w:p w14:paraId="49539C16" w14:textId="77777777" w:rsidR="00123D06" w:rsidRPr="006F5398" w:rsidRDefault="00123D06" w:rsidP="00123D06">
            <w:pPr>
              <w:pStyle w:val="Default"/>
            </w:pPr>
          </w:p>
          <w:p w14:paraId="2797E04C" w14:textId="22E3D3C1" w:rsidR="00123D06" w:rsidRPr="006F5398" w:rsidRDefault="00123D06" w:rsidP="00123D06">
            <w:pPr>
              <w:pStyle w:val="Default"/>
              <w:numPr>
                <w:ilvl w:val="0"/>
                <w:numId w:val="7"/>
              </w:numPr>
            </w:pPr>
            <w:r w:rsidRPr="006F5398">
              <w:t xml:space="preserve">Written scale and/or a scale bar </w:t>
            </w:r>
          </w:p>
          <w:p w14:paraId="08847C8F" w14:textId="77777777" w:rsidR="00123D06" w:rsidRPr="006F5398" w:rsidRDefault="00123D06" w:rsidP="00123D06">
            <w:pPr>
              <w:pStyle w:val="Default"/>
            </w:pPr>
          </w:p>
          <w:p w14:paraId="5DAB2F39" w14:textId="300D2C48" w:rsidR="00123D06" w:rsidRPr="006F5398" w:rsidRDefault="00123D06" w:rsidP="00123D06">
            <w:pPr>
              <w:pStyle w:val="Default"/>
              <w:numPr>
                <w:ilvl w:val="0"/>
                <w:numId w:val="8"/>
              </w:numPr>
            </w:pPr>
            <w:r w:rsidRPr="006F5398">
              <w:t xml:space="preserve">Unique drawing number </w:t>
            </w:r>
          </w:p>
          <w:p w14:paraId="0B3F7D2B" w14:textId="77777777" w:rsidR="00123D06" w:rsidRPr="006F5398" w:rsidRDefault="00123D06" w:rsidP="00123D06">
            <w:pPr>
              <w:pStyle w:val="Default"/>
            </w:pPr>
          </w:p>
          <w:p w14:paraId="1DB19DD6" w14:textId="498DDB8B" w:rsidR="00123D06" w:rsidRPr="006F5398" w:rsidRDefault="00123D06" w:rsidP="00123D06">
            <w:pPr>
              <w:pStyle w:val="Default"/>
              <w:numPr>
                <w:ilvl w:val="0"/>
                <w:numId w:val="9"/>
              </w:numPr>
            </w:pPr>
            <w:r w:rsidRPr="006F5398">
              <w:t xml:space="preserve">The proposed development in relation </w:t>
            </w:r>
            <w:r w:rsidRPr="006F5398">
              <w:lastRenderedPageBreak/>
              <w:t xml:space="preserve">to the site boundaries and other existing buildings on the site with written dimensions including those to the boundaries </w:t>
            </w:r>
          </w:p>
          <w:p w14:paraId="4200CB98" w14:textId="77777777" w:rsidR="00123D06" w:rsidRPr="006F5398" w:rsidRDefault="00123D06" w:rsidP="00123D06">
            <w:pPr>
              <w:pStyle w:val="Default"/>
            </w:pPr>
          </w:p>
          <w:p w14:paraId="338F708B" w14:textId="550C0B7E" w:rsidR="00123D06" w:rsidRPr="006F5398" w:rsidRDefault="00123D06" w:rsidP="00123D06">
            <w:pPr>
              <w:pStyle w:val="Default"/>
              <w:numPr>
                <w:ilvl w:val="0"/>
                <w:numId w:val="10"/>
              </w:numPr>
            </w:pPr>
            <w:r w:rsidRPr="006F5398">
              <w:t xml:space="preserve">All buildings, roads and footpaths on land adjoining the site including access arrangements </w:t>
            </w:r>
          </w:p>
          <w:p w14:paraId="20DD54AC" w14:textId="77777777" w:rsidR="00123D06" w:rsidRPr="006F5398" w:rsidRDefault="00123D06" w:rsidP="00123D06">
            <w:pPr>
              <w:pStyle w:val="Default"/>
            </w:pPr>
          </w:p>
          <w:p w14:paraId="66060B98" w14:textId="0C8AB8FE" w:rsidR="00123D06" w:rsidRPr="006F5398" w:rsidRDefault="00123D06" w:rsidP="00123D06">
            <w:pPr>
              <w:pStyle w:val="Default"/>
              <w:numPr>
                <w:ilvl w:val="0"/>
                <w:numId w:val="11"/>
              </w:numPr>
            </w:pPr>
            <w:r w:rsidRPr="006F5398">
              <w:t xml:space="preserve">All public rights of way crossing or adjoining the site </w:t>
            </w:r>
          </w:p>
          <w:p w14:paraId="10F7C081" w14:textId="77777777" w:rsidR="00123D06" w:rsidRPr="006F5398" w:rsidRDefault="00123D06" w:rsidP="00123D06">
            <w:pPr>
              <w:pStyle w:val="Default"/>
            </w:pPr>
          </w:p>
          <w:p w14:paraId="0BA0D920" w14:textId="11DE7473" w:rsidR="00123D06" w:rsidRPr="006F5398" w:rsidRDefault="00123D06" w:rsidP="00123D06">
            <w:pPr>
              <w:pStyle w:val="Default"/>
              <w:numPr>
                <w:ilvl w:val="0"/>
                <w:numId w:val="12"/>
              </w:numPr>
            </w:pPr>
            <w:r w:rsidRPr="006F5398">
              <w:t xml:space="preserve">The position of all trees on the site and adjacent land </w:t>
            </w:r>
          </w:p>
          <w:p w14:paraId="34B6664F" w14:textId="77777777" w:rsidR="00123D06" w:rsidRPr="006F5398" w:rsidRDefault="00123D06" w:rsidP="00123D06">
            <w:pPr>
              <w:pStyle w:val="Default"/>
            </w:pPr>
          </w:p>
          <w:p w14:paraId="547FBBB1" w14:textId="3610D289" w:rsidR="00123D06" w:rsidRPr="006F5398" w:rsidRDefault="00123D06" w:rsidP="00123D06">
            <w:pPr>
              <w:pStyle w:val="Default"/>
              <w:numPr>
                <w:ilvl w:val="0"/>
                <w:numId w:val="13"/>
              </w:numPr>
            </w:pPr>
            <w:r w:rsidRPr="006F5398">
              <w:t xml:space="preserve">The extent and type of any hard surfacing </w:t>
            </w:r>
          </w:p>
          <w:p w14:paraId="1B3D2850" w14:textId="498A3A26" w:rsidR="00123D06" w:rsidRPr="006F5398" w:rsidRDefault="00123D06" w:rsidP="00A96937">
            <w:pPr>
              <w:pStyle w:val="Default"/>
            </w:pPr>
          </w:p>
        </w:tc>
        <w:tc>
          <w:tcPr>
            <w:tcW w:w="2790" w:type="dxa"/>
          </w:tcPr>
          <w:p w14:paraId="48B7A4CB" w14:textId="77777777" w:rsidR="00123D06" w:rsidRPr="006F5398" w:rsidRDefault="00D906E0" w:rsidP="009C29C3">
            <w:pPr>
              <w:rPr>
                <w:rFonts w:ascii="Arial" w:hAnsi="Arial" w:cs="Arial"/>
              </w:rPr>
            </w:pPr>
            <w:hyperlink r:id="rId22" w:history="1">
              <w:r w:rsidR="004A1967" w:rsidRPr="00B82DAE">
                <w:rPr>
                  <w:rStyle w:val="Hyperlink"/>
                  <w:rFonts w:ascii="Arial" w:hAnsi="Arial" w:cs="Arial"/>
                </w:rPr>
                <w:t>The Town and Country Planning (Development Management Procedure) (England) Order 2015</w:t>
              </w:r>
              <w:r w:rsidR="004A1967" w:rsidRPr="006F5398">
                <w:rPr>
                  <w:rStyle w:val="Hyperlink"/>
                  <w:rFonts w:ascii="Arial" w:hAnsi="Arial" w:cs="Arial"/>
                </w:rPr>
                <w:t xml:space="preserve"> (as amended)</w:t>
              </w:r>
            </w:hyperlink>
          </w:p>
          <w:p w14:paraId="70AA66A6" w14:textId="77777777" w:rsidR="004A1967" w:rsidRPr="006F5398" w:rsidRDefault="004A1967" w:rsidP="009C29C3">
            <w:pPr>
              <w:rPr>
                <w:rFonts w:ascii="Arial" w:hAnsi="Arial" w:cs="Arial"/>
              </w:rPr>
            </w:pPr>
          </w:p>
          <w:p w14:paraId="144057DC" w14:textId="4187BBCF" w:rsidR="004A1967" w:rsidRPr="006F5398" w:rsidRDefault="00D906E0" w:rsidP="009C29C3">
            <w:pPr>
              <w:rPr>
                <w:rFonts w:ascii="Arial" w:hAnsi="Arial" w:cs="Arial"/>
              </w:rPr>
            </w:pPr>
            <w:hyperlink r:id="rId23" w:history="1">
              <w:r w:rsidR="004A1967" w:rsidRPr="006F5398">
                <w:rPr>
                  <w:rStyle w:val="Hyperlink"/>
                  <w:rFonts w:ascii="Arial" w:hAnsi="Arial" w:cs="Arial"/>
                </w:rPr>
                <w:t>Planning Portal</w:t>
              </w:r>
            </w:hyperlink>
          </w:p>
        </w:tc>
        <w:tc>
          <w:tcPr>
            <w:tcW w:w="2790" w:type="dxa"/>
          </w:tcPr>
          <w:p w14:paraId="037761C0" w14:textId="77777777" w:rsidR="00123D06" w:rsidRPr="00CB764E" w:rsidRDefault="00123D06" w:rsidP="009C29C3">
            <w:pPr>
              <w:rPr>
                <w:rStyle w:val="Hyperlink"/>
                <w:rFonts w:ascii="Arial" w:hAnsi="Arial" w:cs="Arial"/>
              </w:rPr>
            </w:pPr>
            <w:r w:rsidRPr="006F5398">
              <w:rPr>
                <w:rFonts w:ascii="Arial" w:hAnsi="Arial" w:cs="Arial"/>
              </w:rPr>
              <w:fldChar w:fldCharType="begin"/>
            </w:r>
            <w:r w:rsidRPr="006F5398">
              <w:rPr>
                <w:rFonts w:ascii="Arial" w:hAnsi="Arial" w:cs="Arial"/>
              </w:rPr>
              <w:instrText>HYPERLINK "https://www.legislation.gov.uk/uksi/2015/595/contents/made"</w:instrText>
            </w:r>
            <w:r w:rsidRPr="006F5398">
              <w:rPr>
                <w:rFonts w:ascii="Arial" w:hAnsi="Arial" w:cs="Arial"/>
              </w:rPr>
            </w:r>
            <w:r w:rsidRPr="006F5398">
              <w:rPr>
                <w:rFonts w:ascii="Arial" w:hAnsi="Arial" w:cs="Arial"/>
              </w:rPr>
              <w:fldChar w:fldCharType="separate"/>
            </w:r>
            <w:r w:rsidRPr="00CB764E">
              <w:rPr>
                <w:rStyle w:val="Hyperlink"/>
                <w:rFonts w:ascii="Arial" w:hAnsi="Arial" w:cs="Arial"/>
              </w:rPr>
              <w:t xml:space="preserve">The Town and Country (Development Management Procedure) (England) Order 2015 (as </w:t>
            </w:r>
          </w:p>
          <w:p w14:paraId="15EDB987" w14:textId="77777777" w:rsidR="00123D06" w:rsidRPr="006F5398" w:rsidRDefault="00123D06" w:rsidP="009C29C3">
            <w:pPr>
              <w:rPr>
                <w:rFonts w:ascii="Arial" w:hAnsi="Arial" w:cs="Arial"/>
              </w:rPr>
            </w:pPr>
            <w:r w:rsidRPr="00CB764E">
              <w:rPr>
                <w:rStyle w:val="Hyperlink"/>
                <w:rFonts w:ascii="Arial" w:hAnsi="Arial" w:cs="Arial"/>
              </w:rPr>
              <w:t>amended)</w:t>
            </w:r>
            <w:r w:rsidRPr="006F5398">
              <w:rPr>
                <w:rFonts w:ascii="Arial" w:hAnsi="Arial" w:cs="Arial"/>
              </w:rPr>
              <w:fldChar w:fldCharType="end"/>
            </w:r>
          </w:p>
        </w:tc>
      </w:tr>
    </w:tbl>
    <w:p w14:paraId="05D155F0" w14:textId="77777777" w:rsidR="00123D06" w:rsidRPr="006F5398" w:rsidRDefault="00123D06">
      <w:pPr>
        <w:rPr>
          <w:rFonts w:ascii="Arial" w:hAnsi="Arial" w:cs="Arial"/>
        </w:rPr>
      </w:pPr>
    </w:p>
    <w:tbl>
      <w:tblPr>
        <w:tblStyle w:val="TableGrid"/>
        <w:tblW w:w="0" w:type="auto"/>
        <w:tblLook w:val="04A0" w:firstRow="1" w:lastRow="0" w:firstColumn="1" w:lastColumn="0" w:noHBand="0" w:noVBand="1"/>
      </w:tblPr>
      <w:tblGrid>
        <w:gridCol w:w="2789"/>
        <w:gridCol w:w="2789"/>
        <w:gridCol w:w="2790"/>
        <w:gridCol w:w="2790"/>
        <w:gridCol w:w="2790"/>
      </w:tblGrid>
      <w:tr w:rsidR="00DB2C19" w:rsidRPr="006F5398" w14:paraId="538A68A1" w14:textId="77777777" w:rsidTr="009C29C3">
        <w:tc>
          <w:tcPr>
            <w:tcW w:w="2789" w:type="dxa"/>
            <w:shd w:val="clear" w:color="auto" w:fill="BFBFBF" w:themeFill="background1" w:themeFillShade="BF"/>
          </w:tcPr>
          <w:p w14:paraId="64182AE2" w14:textId="77777777" w:rsidR="00DB2C19" w:rsidRPr="006F5398" w:rsidRDefault="00DB2C19" w:rsidP="009C29C3">
            <w:pPr>
              <w:rPr>
                <w:rFonts w:ascii="Arial" w:hAnsi="Arial" w:cs="Arial"/>
                <w:b/>
                <w:bCs/>
              </w:rPr>
            </w:pPr>
            <w:r w:rsidRPr="006F5398">
              <w:rPr>
                <w:rFonts w:ascii="Arial" w:hAnsi="Arial" w:cs="Arial"/>
                <w:b/>
                <w:bCs/>
              </w:rPr>
              <w:t>Document</w:t>
            </w:r>
          </w:p>
        </w:tc>
        <w:tc>
          <w:tcPr>
            <w:tcW w:w="2789" w:type="dxa"/>
            <w:shd w:val="clear" w:color="auto" w:fill="BFBFBF" w:themeFill="background1" w:themeFillShade="BF"/>
          </w:tcPr>
          <w:p w14:paraId="0E320A6E" w14:textId="77777777" w:rsidR="00DB2C19" w:rsidRPr="006F5398" w:rsidRDefault="00DB2C19" w:rsidP="009C29C3">
            <w:pPr>
              <w:rPr>
                <w:rFonts w:ascii="Arial" w:hAnsi="Arial" w:cs="Arial"/>
                <w:b/>
                <w:bCs/>
              </w:rPr>
            </w:pPr>
            <w:r w:rsidRPr="006F5398">
              <w:rPr>
                <w:rFonts w:ascii="Arial" w:hAnsi="Arial" w:cs="Arial"/>
                <w:b/>
                <w:bCs/>
              </w:rPr>
              <w:t>Applications that require this information</w:t>
            </w:r>
          </w:p>
        </w:tc>
        <w:tc>
          <w:tcPr>
            <w:tcW w:w="2790" w:type="dxa"/>
            <w:shd w:val="clear" w:color="auto" w:fill="BFBFBF" w:themeFill="background1" w:themeFillShade="BF"/>
          </w:tcPr>
          <w:p w14:paraId="30C6C7C6" w14:textId="77777777" w:rsidR="00DB2C19" w:rsidRPr="006F5398" w:rsidRDefault="00DB2C19" w:rsidP="009C29C3">
            <w:pPr>
              <w:rPr>
                <w:rFonts w:ascii="Arial" w:hAnsi="Arial" w:cs="Arial"/>
                <w:b/>
                <w:bCs/>
              </w:rPr>
            </w:pPr>
            <w:r w:rsidRPr="006F5398">
              <w:rPr>
                <w:rFonts w:ascii="Arial" w:hAnsi="Arial" w:cs="Arial"/>
                <w:b/>
                <w:bCs/>
              </w:rPr>
              <w:t>Information Required</w:t>
            </w:r>
          </w:p>
        </w:tc>
        <w:tc>
          <w:tcPr>
            <w:tcW w:w="2790" w:type="dxa"/>
            <w:shd w:val="clear" w:color="auto" w:fill="BFBFBF" w:themeFill="background1" w:themeFillShade="BF"/>
          </w:tcPr>
          <w:p w14:paraId="54EAB80B" w14:textId="77777777" w:rsidR="00DB2C19" w:rsidRPr="006F5398" w:rsidRDefault="00DB2C19" w:rsidP="009C29C3">
            <w:pPr>
              <w:rPr>
                <w:rFonts w:ascii="Arial" w:hAnsi="Arial" w:cs="Arial"/>
                <w:b/>
                <w:bCs/>
              </w:rPr>
            </w:pPr>
            <w:r w:rsidRPr="006F5398">
              <w:rPr>
                <w:rFonts w:ascii="Arial" w:hAnsi="Arial" w:cs="Arial"/>
                <w:b/>
                <w:bCs/>
              </w:rPr>
              <w:t>W</w:t>
            </w:r>
            <w:r w:rsidRPr="00CB764E">
              <w:rPr>
                <w:rFonts w:ascii="Arial" w:hAnsi="Arial" w:cs="Arial"/>
                <w:b/>
                <w:bCs/>
              </w:rPr>
              <w:t>here to look for further assistance</w:t>
            </w:r>
          </w:p>
        </w:tc>
        <w:tc>
          <w:tcPr>
            <w:tcW w:w="2790" w:type="dxa"/>
            <w:shd w:val="clear" w:color="auto" w:fill="BFBFBF" w:themeFill="background1" w:themeFillShade="BF"/>
          </w:tcPr>
          <w:p w14:paraId="4BA351EA" w14:textId="77777777" w:rsidR="00DB2C19" w:rsidRPr="006F5398" w:rsidRDefault="00DB2C19" w:rsidP="009C29C3">
            <w:pPr>
              <w:rPr>
                <w:rFonts w:ascii="Arial" w:hAnsi="Arial" w:cs="Arial"/>
                <w:b/>
                <w:bCs/>
              </w:rPr>
            </w:pPr>
            <w:r w:rsidRPr="006F5398">
              <w:rPr>
                <w:rFonts w:ascii="Arial" w:hAnsi="Arial" w:cs="Arial"/>
                <w:b/>
                <w:bCs/>
              </w:rPr>
              <w:t>Policy Driver</w:t>
            </w:r>
          </w:p>
        </w:tc>
      </w:tr>
      <w:tr w:rsidR="00DB2C19" w:rsidRPr="006F5398" w14:paraId="0F58718A" w14:textId="77777777" w:rsidTr="009C29C3">
        <w:tc>
          <w:tcPr>
            <w:tcW w:w="2789" w:type="dxa"/>
          </w:tcPr>
          <w:p w14:paraId="3E6627E9" w14:textId="77777777" w:rsidR="00DB2C19" w:rsidRPr="006F5398" w:rsidRDefault="00DB2C19" w:rsidP="00DB2C19">
            <w:pPr>
              <w:pStyle w:val="Default"/>
            </w:pPr>
            <w:r w:rsidRPr="006F5398">
              <w:rPr>
                <w:b/>
                <w:bCs/>
              </w:rPr>
              <w:t xml:space="preserve">Full Elevations: Existing and </w:t>
            </w:r>
            <w:r w:rsidRPr="006F5398">
              <w:rPr>
                <w:b/>
                <w:bCs/>
              </w:rPr>
              <w:lastRenderedPageBreak/>
              <w:t xml:space="preserve">proposed, or original and existing where permission is sought for a development which is already complete or has begun </w:t>
            </w:r>
          </w:p>
          <w:p w14:paraId="7FDCD488" w14:textId="4EE7BB3C" w:rsidR="00DB2C19" w:rsidRPr="006F5398" w:rsidRDefault="00DB2C19" w:rsidP="009C29C3">
            <w:pPr>
              <w:rPr>
                <w:rFonts w:ascii="Arial" w:hAnsi="Arial" w:cs="Arial"/>
              </w:rPr>
            </w:pPr>
          </w:p>
        </w:tc>
        <w:tc>
          <w:tcPr>
            <w:tcW w:w="2789" w:type="dxa"/>
          </w:tcPr>
          <w:p w14:paraId="7B46F8BE" w14:textId="7CA007EA" w:rsidR="00DB2C19" w:rsidRPr="006F5398" w:rsidRDefault="00DB2C19" w:rsidP="006F5398">
            <w:pPr>
              <w:rPr>
                <w:rFonts w:ascii="Arial" w:hAnsi="Arial" w:cs="Arial"/>
              </w:rPr>
            </w:pPr>
            <w:r w:rsidRPr="00CB764E">
              <w:rPr>
                <w:rFonts w:ascii="Arial" w:hAnsi="Arial" w:cs="Arial"/>
              </w:rPr>
              <w:lastRenderedPageBreak/>
              <w:t>All applications</w:t>
            </w:r>
            <w:r w:rsidR="006F5398">
              <w:rPr>
                <w:rFonts w:ascii="Arial" w:hAnsi="Arial" w:cs="Arial"/>
              </w:rPr>
              <w:t xml:space="preserve"> </w:t>
            </w:r>
            <w:r w:rsidRPr="006F5398">
              <w:rPr>
                <w:rFonts w:ascii="Arial" w:hAnsi="Arial" w:cs="Arial"/>
              </w:rPr>
              <w:t xml:space="preserve">proposing operational </w:t>
            </w:r>
            <w:r w:rsidRPr="006F5398">
              <w:rPr>
                <w:rFonts w:ascii="Arial" w:hAnsi="Arial" w:cs="Arial"/>
              </w:rPr>
              <w:lastRenderedPageBreak/>
              <w:t xml:space="preserve">development including Listed Building Consent </w:t>
            </w:r>
          </w:p>
          <w:p w14:paraId="55D262C3" w14:textId="03A2E65D" w:rsidR="00DB2C19" w:rsidRPr="006F5398" w:rsidRDefault="00DB2C19" w:rsidP="009C29C3">
            <w:pPr>
              <w:rPr>
                <w:rFonts w:ascii="Arial" w:hAnsi="Arial" w:cs="Arial"/>
              </w:rPr>
            </w:pPr>
          </w:p>
        </w:tc>
        <w:tc>
          <w:tcPr>
            <w:tcW w:w="2790" w:type="dxa"/>
          </w:tcPr>
          <w:p w14:paraId="2FB60FCC" w14:textId="0BC85FB9" w:rsidR="00DB2C19" w:rsidRPr="006F5398" w:rsidRDefault="00874669" w:rsidP="00AB6062">
            <w:pPr>
              <w:pStyle w:val="Default"/>
              <w:numPr>
                <w:ilvl w:val="0"/>
                <w:numId w:val="14"/>
              </w:numPr>
            </w:pPr>
            <w:r w:rsidRPr="006F5398">
              <w:lastRenderedPageBreak/>
              <w:t xml:space="preserve">Recognised </w:t>
            </w:r>
            <w:proofErr w:type="gramStart"/>
            <w:r w:rsidRPr="006F5398">
              <w:t>Scale  (</w:t>
            </w:r>
            <w:proofErr w:type="gramEnd"/>
            <w:r w:rsidRPr="006F5398">
              <w:t>metric) (</w:t>
            </w:r>
            <w:r w:rsidR="00DB2C19" w:rsidRPr="006F5398">
              <w:t xml:space="preserve">1:50 or </w:t>
            </w:r>
            <w:r w:rsidR="00DB2C19" w:rsidRPr="006F5398">
              <w:lastRenderedPageBreak/>
              <w:t xml:space="preserve">1:100) and should clearly show the proposed works in relation to what is already there </w:t>
            </w:r>
          </w:p>
          <w:p w14:paraId="7688DE1F" w14:textId="77777777" w:rsidR="00DB2C19" w:rsidRPr="006F5398" w:rsidRDefault="00DB2C19" w:rsidP="00DB2C19">
            <w:pPr>
              <w:pStyle w:val="Default"/>
            </w:pPr>
          </w:p>
          <w:p w14:paraId="7BBE435E" w14:textId="39A64850" w:rsidR="00DB2C19" w:rsidRPr="006F5398" w:rsidRDefault="00DB2C19" w:rsidP="00AB6062">
            <w:pPr>
              <w:pStyle w:val="Default"/>
              <w:numPr>
                <w:ilvl w:val="0"/>
                <w:numId w:val="15"/>
              </w:numPr>
            </w:pPr>
            <w:r w:rsidRPr="006F5398">
              <w:t>A written scale</w:t>
            </w:r>
            <w:r w:rsidR="00874669" w:rsidRPr="006F5398">
              <w:t xml:space="preserve"> </w:t>
            </w:r>
            <w:r w:rsidRPr="006F5398">
              <w:t xml:space="preserve">and/or a scale bar and written dimensions to show overall size of any new buildings or extensions </w:t>
            </w:r>
          </w:p>
          <w:p w14:paraId="4D2B73F2" w14:textId="77777777" w:rsidR="00DB2C19" w:rsidRPr="006F5398" w:rsidRDefault="00DB2C19" w:rsidP="00DB2C19">
            <w:pPr>
              <w:pStyle w:val="Default"/>
            </w:pPr>
          </w:p>
          <w:p w14:paraId="170BDC10" w14:textId="12073778" w:rsidR="00DB2C19" w:rsidRPr="006F5398" w:rsidRDefault="00DB2C19" w:rsidP="00AB6062">
            <w:pPr>
              <w:pStyle w:val="Default"/>
              <w:numPr>
                <w:ilvl w:val="0"/>
                <w:numId w:val="16"/>
              </w:numPr>
            </w:pPr>
            <w:r w:rsidRPr="006F5398">
              <w:t>A unique</w:t>
            </w:r>
            <w:r w:rsidR="006F5398">
              <w:t xml:space="preserve"> </w:t>
            </w:r>
            <w:r w:rsidRPr="006F5398">
              <w:t xml:space="preserve">drawing number. </w:t>
            </w:r>
          </w:p>
          <w:p w14:paraId="3D0620CA" w14:textId="77777777" w:rsidR="00DB2C19" w:rsidRPr="006F5398" w:rsidRDefault="00DB2C19" w:rsidP="00DB2C19">
            <w:pPr>
              <w:pStyle w:val="Default"/>
            </w:pPr>
          </w:p>
          <w:p w14:paraId="2F24AA18" w14:textId="5D573151" w:rsidR="00DB2C19" w:rsidRPr="006F5398" w:rsidRDefault="00DB2C19" w:rsidP="00AB6062">
            <w:pPr>
              <w:pStyle w:val="Default"/>
              <w:numPr>
                <w:ilvl w:val="0"/>
                <w:numId w:val="17"/>
              </w:numPr>
            </w:pPr>
            <w:r w:rsidRPr="006F5398">
              <w:t xml:space="preserve">All sides of the proposal </w:t>
            </w:r>
          </w:p>
          <w:p w14:paraId="2C9E23DA" w14:textId="77777777" w:rsidR="00DB2C19" w:rsidRPr="006F5398" w:rsidRDefault="00DB2C19" w:rsidP="00DB2C19">
            <w:pPr>
              <w:pStyle w:val="Default"/>
            </w:pPr>
          </w:p>
          <w:p w14:paraId="3EE46112" w14:textId="1CA24543" w:rsidR="00DB2C19" w:rsidRPr="006F5398" w:rsidRDefault="00DB2C19" w:rsidP="00AB6062">
            <w:pPr>
              <w:pStyle w:val="Default"/>
              <w:numPr>
                <w:ilvl w:val="0"/>
                <w:numId w:val="18"/>
              </w:numPr>
            </w:pPr>
            <w:r w:rsidRPr="006F5398">
              <w:t xml:space="preserve">Where a proposed elevation adjoins or is in close proximity to another building, drawings should clearly show the relationship between the buildings and detail positions of the openings on each property </w:t>
            </w:r>
          </w:p>
        </w:tc>
        <w:tc>
          <w:tcPr>
            <w:tcW w:w="2790" w:type="dxa"/>
          </w:tcPr>
          <w:p w14:paraId="5A6CC196" w14:textId="77777777" w:rsidR="00DB2C19" w:rsidRPr="006F5398" w:rsidRDefault="00D906E0" w:rsidP="009C29C3">
            <w:pPr>
              <w:rPr>
                <w:rFonts w:ascii="Arial" w:hAnsi="Arial" w:cs="Arial"/>
              </w:rPr>
            </w:pPr>
            <w:hyperlink r:id="rId24" w:history="1">
              <w:r w:rsidR="00DB2C19" w:rsidRPr="00B82DAE">
                <w:rPr>
                  <w:rStyle w:val="Hyperlink"/>
                  <w:rFonts w:ascii="Arial" w:hAnsi="Arial" w:cs="Arial"/>
                </w:rPr>
                <w:t xml:space="preserve">The Town and Country Planning (Development </w:t>
              </w:r>
              <w:r w:rsidR="00DB2C19" w:rsidRPr="00B82DAE">
                <w:rPr>
                  <w:rStyle w:val="Hyperlink"/>
                  <w:rFonts w:ascii="Arial" w:hAnsi="Arial" w:cs="Arial"/>
                </w:rPr>
                <w:lastRenderedPageBreak/>
                <w:t>Management Procedure) (England) Order 2015</w:t>
              </w:r>
              <w:r w:rsidR="00DB2C19" w:rsidRPr="006F5398">
                <w:rPr>
                  <w:rStyle w:val="Hyperlink"/>
                  <w:rFonts w:ascii="Arial" w:hAnsi="Arial" w:cs="Arial"/>
                </w:rPr>
                <w:t xml:space="preserve"> (as amended)</w:t>
              </w:r>
            </w:hyperlink>
          </w:p>
          <w:p w14:paraId="194B6D5D" w14:textId="77777777" w:rsidR="00DB2C19" w:rsidRPr="006F5398" w:rsidRDefault="00DB2C19" w:rsidP="009C29C3">
            <w:pPr>
              <w:rPr>
                <w:rFonts w:ascii="Arial" w:hAnsi="Arial" w:cs="Arial"/>
              </w:rPr>
            </w:pPr>
          </w:p>
          <w:p w14:paraId="7DAF4267" w14:textId="77777777" w:rsidR="00DB2C19" w:rsidRPr="006F5398" w:rsidRDefault="00D906E0" w:rsidP="009C29C3">
            <w:pPr>
              <w:rPr>
                <w:rFonts w:ascii="Arial" w:hAnsi="Arial" w:cs="Arial"/>
              </w:rPr>
            </w:pPr>
            <w:hyperlink r:id="rId25" w:history="1">
              <w:r w:rsidR="00DB2C19" w:rsidRPr="006F5398">
                <w:rPr>
                  <w:rStyle w:val="Hyperlink"/>
                  <w:rFonts w:ascii="Arial" w:hAnsi="Arial" w:cs="Arial"/>
                </w:rPr>
                <w:t>Planning Portal</w:t>
              </w:r>
            </w:hyperlink>
          </w:p>
        </w:tc>
        <w:tc>
          <w:tcPr>
            <w:tcW w:w="2790" w:type="dxa"/>
          </w:tcPr>
          <w:p w14:paraId="47935D68" w14:textId="77777777" w:rsidR="00DB2C19" w:rsidRPr="00CB764E" w:rsidRDefault="00DB2C19" w:rsidP="009C29C3">
            <w:pPr>
              <w:rPr>
                <w:rStyle w:val="Hyperlink"/>
                <w:rFonts w:ascii="Arial" w:hAnsi="Arial" w:cs="Arial"/>
              </w:rPr>
            </w:pPr>
            <w:r w:rsidRPr="006F5398">
              <w:rPr>
                <w:rFonts w:ascii="Arial" w:hAnsi="Arial" w:cs="Arial"/>
              </w:rPr>
              <w:lastRenderedPageBreak/>
              <w:fldChar w:fldCharType="begin"/>
            </w:r>
            <w:r w:rsidRPr="006F5398">
              <w:rPr>
                <w:rFonts w:ascii="Arial" w:hAnsi="Arial" w:cs="Arial"/>
              </w:rPr>
              <w:instrText>HYPERLINK "https://www.legislation.gov.uk/uksi/2015/595/contents/made"</w:instrText>
            </w:r>
            <w:r w:rsidRPr="006F5398">
              <w:rPr>
                <w:rFonts w:ascii="Arial" w:hAnsi="Arial" w:cs="Arial"/>
              </w:rPr>
            </w:r>
            <w:r w:rsidRPr="006F5398">
              <w:rPr>
                <w:rFonts w:ascii="Arial" w:hAnsi="Arial" w:cs="Arial"/>
              </w:rPr>
              <w:fldChar w:fldCharType="separate"/>
            </w:r>
            <w:r w:rsidRPr="00CB764E">
              <w:rPr>
                <w:rStyle w:val="Hyperlink"/>
                <w:rFonts w:ascii="Arial" w:hAnsi="Arial" w:cs="Arial"/>
              </w:rPr>
              <w:t xml:space="preserve">The Town and Country (Development </w:t>
            </w:r>
            <w:r w:rsidRPr="00CB764E">
              <w:rPr>
                <w:rStyle w:val="Hyperlink"/>
                <w:rFonts w:ascii="Arial" w:hAnsi="Arial" w:cs="Arial"/>
              </w:rPr>
              <w:lastRenderedPageBreak/>
              <w:t xml:space="preserve">Management Procedure) (England) Order 2015 (as </w:t>
            </w:r>
          </w:p>
          <w:p w14:paraId="7B733F83" w14:textId="77777777" w:rsidR="00DB2C19" w:rsidRPr="006F5398" w:rsidRDefault="00DB2C19" w:rsidP="009C29C3">
            <w:pPr>
              <w:rPr>
                <w:rFonts w:ascii="Arial" w:hAnsi="Arial" w:cs="Arial"/>
              </w:rPr>
            </w:pPr>
            <w:r w:rsidRPr="00CB764E">
              <w:rPr>
                <w:rStyle w:val="Hyperlink"/>
                <w:rFonts w:ascii="Arial" w:hAnsi="Arial" w:cs="Arial"/>
              </w:rPr>
              <w:t>amended)</w:t>
            </w:r>
            <w:r w:rsidRPr="006F5398">
              <w:rPr>
                <w:rFonts w:ascii="Arial" w:hAnsi="Arial" w:cs="Arial"/>
              </w:rPr>
              <w:fldChar w:fldCharType="end"/>
            </w:r>
          </w:p>
        </w:tc>
      </w:tr>
      <w:tr w:rsidR="00874669" w:rsidRPr="006F5398" w14:paraId="525D47DD" w14:textId="77777777" w:rsidTr="009C29C3">
        <w:tc>
          <w:tcPr>
            <w:tcW w:w="2789" w:type="dxa"/>
          </w:tcPr>
          <w:p w14:paraId="76660CE2" w14:textId="77777777" w:rsidR="00874669" w:rsidRPr="006F5398" w:rsidRDefault="00874669" w:rsidP="00874669">
            <w:pPr>
              <w:pStyle w:val="Default"/>
            </w:pPr>
            <w:r w:rsidRPr="006F5398">
              <w:rPr>
                <w:b/>
                <w:bCs/>
              </w:rPr>
              <w:lastRenderedPageBreak/>
              <w:t xml:space="preserve">Full Floor Plans: Existing and Proposed or original and existing where permission is sought for a development which is already complete or has begun </w:t>
            </w:r>
          </w:p>
          <w:p w14:paraId="49D414F3" w14:textId="77777777" w:rsidR="00874669" w:rsidRPr="006F5398" w:rsidRDefault="00874669" w:rsidP="00874669">
            <w:pPr>
              <w:pStyle w:val="Default"/>
              <w:rPr>
                <w:b/>
                <w:bCs/>
              </w:rPr>
            </w:pPr>
          </w:p>
        </w:tc>
        <w:tc>
          <w:tcPr>
            <w:tcW w:w="2789" w:type="dxa"/>
          </w:tcPr>
          <w:p w14:paraId="2B21FF72" w14:textId="77777777" w:rsidR="00874669" w:rsidRPr="006F5398" w:rsidRDefault="00874669" w:rsidP="00874669">
            <w:pPr>
              <w:pStyle w:val="Default"/>
            </w:pPr>
            <w:r w:rsidRPr="006F5398">
              <w:t xml:space="preserve">Applications proposing new or amended floor space and/or proposals to alter existing buildings </w:t>
            </w:r>
          </w:p>
          <w:p w14:paraId="68347FB9" w14:textId="77777777" w:rsidR="00874669" w:rsidRPr="006F5398" w:rsidRDefault="00874669" w:rsidP="00874669">
            <w:pPr>
              <w:rPr>
                <w:rFonts w:ascii="Arial" w:hAnsi="Arial" w:cs="Arial"/>
              </w:rPr>
            </w:pPr>
          </w:p>
        </w:tc>
        <w:tc>
          <w:tcPr>
            <w:tcW w:w="2790" w:type="dxa"/>
          </w:tcPr>
          <w:p w14:paraId="2DC47C7B" w14:textId="77777777" w:rsidR="00874669" w:rsidRPr="006F5398" w:rsidRDefault="00874669" w:rsidP="00AB6062">
            <w:pPr>
              <w:pStyle w:val="Default"/>
              <w:numPr>
                <w:ilvl w:val="0"/>
                <w:numId w:val="14"/>
              </w:numPr>
            </w:pPr>
            <w:r w:rsidRPr="006F5398">
              <w:t xml:space="preserve">Recognised </w:t>
            </w:r>
            <w:proofErr w:type="gramStart"/>
            <w:r w:rsidRPr="006F5398">
              <w:t>Scale  (</w:t>
            </w:r>
            <w:proofErr w:type="gramEnd"/>
            <w:r w:rsidRPr="006F5398">
              <w:t>metric) (1:50 or 1:100)</w:t>
            </w:r>
          </w:p>
          <w:p w14:paraId="6BF8CB72" w14:textId="77777777" w:rsidR="00874669" w:rsidRPr="006F5398" w:rsidRDefault="00874669" w:rsidP="00874669">
            <w:pPr>
              <w:pStyle w:val="Default"/>
              <w:rPr>
                <w:color w:val="auto"/>
              </w:rPr>
            </w:pPr>
          </w:p>
          <w:p w14:paraId="42A1BCB7" w14:textId="77777777" w:rsidR="00874669" w:rsidRPr="006F5398" w:rsidRDefault="00874669" w:rsidP="00AB6062">
            <w:pPr>
              <w:pStyle w:val="Default"/>
              <w:numPr>
                <w:ilvl w:val="0"/>
                <w:numId w:val="19"/>
              </w:numPr>
            </w:pPr>
            <w:r w:rsidRPr="006F5398">
              <w:t xml:space="preserve">A written scale and/or a scale bar and written dimensions to show overall size of any new buildings or extensions. </w:t>
            </w:r>
          </w:p>
          <w:p w14:paraId="51D18C53" w14:textId="77777777" w:rsidR="00874669" w:rsidRPr="006F5398" w:rsidRDefault="00874669" w:rsidP="00874669">
            <w:pPr>
              <w:pStyle w:val="Default"/>
            </w:pPr>
          </w:p>
          <w:p w14:paraId="6F012FCE" w14:textId="77777777" w:rsidR="00874669" w:rsidRPr="006F5398" w:rsidRDefault="00874669" w:rsidP="00AB6062">
            <w:pPr>
              <w:pStyle w:val="Default"/>
              <w:numPr>
                <w:ilvl w:val="0"/>
                <w:numId w:val="20"/>
              </w:numPr>
            </w:pPr>
            <w:r w:rsidRPr="006F5398">
              <w:t xml:space="preserve">• A unique drawing number. </w:t>
            </w:r>
          </w:p>
          <w:p w14:paraId="1B93E202" w14:textId="77777777" w:rsidR="00874669" w:rsidRPr="006F5398" w:rsidRDefault="00874669" w:rsidP="00874669">
            <w:pPr>
              <w:pStyle w:val="Default"/>
            </w:pPr>
          </w:p>
          <w:p w14:paraId="1352170F" w14:textId="77777777" w:rsidR="00874669" w:rsidRPr="006F5398" w:rsidRDefault="00874669" w:rsidP="00AB6062">
            <w:pPr>
              <w:pStyle w:val="Default"/>
              <w:numPr>
                <w:ilvl w:val="0"/>
                <w:numId w:val="21"/>
              </w:numPr>
            </w:pPr>
            <w:r w:rsidRPr="006F5398">
              <w:t xml:space="preserve">• Where existing buildings or walls are to be demolished (if applicable) </w:t>
            </w:r>
          </w:p>
          <w:p w14:paraId="4F4B53FE" w14:textId="77777777" w:rsidR="00874669" w:rsidRPr="006F5398" w:rsidRDefault="00874669" w:rsidP="00874669">
            <w:pPr>
              <w:pStyle w:val="Default"/>
            </w:pPr>
          </w:p>
          <w:p w14:paraId="17E2244C" w14:textId="77777777" w:rsidR="00874669" w:rsidRPr="006F5398" w:rsidRDefault="00874669" w:rsidP="00AB6062">
            <w:pPr>
              <w:pStyle w:val="Default"/>
              <w:numPr>
                <w:ilvl w:val="0"/>
                <w:numId w:val="22"/>
              </w:numPr>
            </w:pPr>
            <w:r w:rsidRPr="006F5398">
              <w:t xml:space="preserve">• Details of the layout of existing building(s) as well as those for the proposed development. </w:t>
            </w:r>
          </w:p>
          <w:p w14:paraId="4114C70E" w14:textId="64EC1453" w:rsidR="00874669" w:rsidRPr="006F5398" w:rsidRDefault="00874669" w:rsidP="00AB6062">
            <w:pPr>
              <w:pStyle w:val="Default"/>
              <w:numPr>
                <w:ilvl w:val="0"/>
                <w:numId w:val="14"/>
              </w:numPr>
            </w:pPr>
          </w:p>
        </w:tc>
        <w:tc>
          <w:tcPr>
            <w:tcW w:w="2790" w:type="dxa"/>
          </w:tcPr>
          <w:p w14:paraId="3999CCEB" w14:textId="77777777" w:rsidR="00874669" w:rsidRPr="006F5398" w:rsidRDefault="00D906E0" w:rsidP="00874669">
            <w:pPr>
              <w:rPr>
                <w:rFonts w:ascii="Arial" w:hAnsi="Arial" w:cs="Arial"/>
              </w:rPr>
            </w:pPr>
            <w:hyperlink r:id="rId26" w:history="1">
              <w:r w:rsidR="00874669" w:rsidRPr="00B82DAE">
                <w:rPr>
                  <w:rStyle w:val="Hyperlink"/>
                  <w:rFonts w:ascii="Arial" w:hAnsi="Arial" w:cs="Arial"/>
                </w:rPr>
                <w:t>The Town and Country Planning (Development Management Procedure) (England) Order 2015</w:t>
              </w:r>
              <w:r w:rsidR="00874669" w:rsidRPr="006F5398">
                <w:rPr>
                  <w:rStyle w:val="Hyperlink"/>
                  <w:rFonts w:ascii="Arial" w:hAnsi="Arial" w:cs="Arial"/>
                </w:rPr>
                <w:t xml:space="preserve"> (as amended)</w:t>
              </w:r>
            </w:hyperlink>
          </w:p>
          <w:p w14:paraId="5C57153B" w14:textId="77777777" w:rsidR="00874669" w:rsidRPr="006F5398" w:rsidRDefault="00874669" w:rsidP="00874669">
            <w:pPr>
              <w:rPr>
                <w:rFonts w:ascii="Arial" w:hAnsi="Arial" w:cs="Arial"/>
              </w:rPr>
            </w:pPr>
          </w:p>
          <w:p w14:paraId="55253EAC" w14:textId="13D66BAD" w:rsidR="00874669" w:rsidRPr="006F5398" w:rsidRDefault="00D906E0" w:rsidP="00874669">
            <w:pPr>
              <w:rPr>
                <w:rFonts w:ascii="Arial" w:hAnsi="Arial" w:cs="Arial"/>
                <w:b/>
                <w:bCs/>
              </w:rPr>
            </w:pPr>
            <w:hyperlink r:id="rId27" w:history="1">
              <w:r w:rsidR="00874669" w:rsidRPr="006F5398">
                <w:rPr>
                  <w:rStyle w:val="Hyperlink"/>
                  <w:rFonts w:ascii="Arial" w:hAnsi="Arial" w:cs="Arial"/>
                </w:rPr>
                <w:t>Planning Portal</w:t>
              </w:r>
            </w:hyperlink>
          </w:p>
        </w:tc>
        <w:tc>
          <w:tcPr>
            <w:tcW w:w="2790" w:type="dxa"/>
          </w:tcPr>
          <w:p w14:paraId="23ED8D43" w14:textId="77777777" w:rsidR="00874669" w:rsidRPr="00CB764E" w:rsidRDefault="00874669" w:rsidP="00874669">
            <w:pPr>
              <w:rPr>
                <w:rStyle w:val="Hyperlink"/>
                <w:rFonts w:ascii="Arial" w:hAnsi="Arial" w:cs="Arial"/>
              </w:rPr>
            </w:pPr>
            <w:r w:rsidRPr="006F5398">
              <w:rPr>
                <w:rFonts w:ascii="Arial" w:hAnsi="Arial" w:cs="Arial"/>
              </w:rPr>
              <w:fldChar w:fldCharType="begin"/>
            </w:r>
            <w:r w:rsidRPr="006F5398">
              <w:rPr>
                <w:rFonts w:ascii="Arial" w:hAnsi="Arial" w:cs="Arial"/>
              </w:rPr>
              <w:instrText>HYPERLINK "https://www.legislation.gov.uk/uksi/2015/595/contents/made"</w:instrText>
            </w:r>
            <w:r w:rsidRPr="006F5398">
              <w:rPr>
                <w:rFonts w:ascii="Arial" w:hAnsi="Arial" w:cs="Arial"/>
              </w:rPr>
            </w:r>
            <w:r w:rsidRPr="006F5398">
              <w:rPr>
                <w:rFonts w:ascii="Arial" w:hAnsi="Arial" w:cs="Arial"/>
              </w:rPr>
              <w:fldChar w:fldCharType="separate"/>
            </w:r>
            <w:r w:rsidRPr="00CB764E">
              <w:rPr>
                <w:rStyle w:val="Hyperlink"/>
                <w:rFonts w:ascii="Arial" w:hAnsi="Arial" w:cs="Arial"/>
              </w:rPr>
              <w:t xml:space="preserve">The Town and Country (Development Management Procedure) (England) Order 2015 (as </w:t>
            </w:r>
          </w:p>
          <w:p w14:paraId="10E23D7B" w14:textId="6B510CC4" w:rsidR="00874669" w:rsidRPr="006F5398" w:rsidRDefault="00874669" w:rsidP="00874669">
            <w:pPr>
              <w:rPr>
                <w:rFonts w:ascii="Arial" w:hAnsi="Arial" w:cs="Arial"/>
              </w:rPr>
            </w:pPr>
            <w:r w:rsidRPr="00CB764E">
              <w:rPr>
                <w:rStyle w:val="Hyperlink"/>
                <w:rFonts w:ascii="Arial" w:hAnsi="Arial" w:cs="Arial"/>
              </w:rPr>
              <w:t>amended)</w:t>
            </w:r>
            <w:r w:rsidRPr="006F5398">
              <w:rPr>
                <w:rFonts w:ascii="Arial" w:hAnsi="Arial" w:cs="Arial"/>
              </w:rPr>
              <w:fldChar w:fldCharType="end"/>
            </w:r>
          </w:p>
        </w:tc>
      </w:tr>
      <w:tr w:rsidR="00874669" w:rsidRPr="006F5398" w14:paraId="399C348C" w14:textId="77777777" w:rsidTr="00874669">
        <w:tc>
          <w:tcPr>
            <w:tcW w:w="2789" w:type="dxa"/>
            <w:shd w:val="clear" w:color="auto" w:fill="BFBFBF" w:themeFill="background1" w:themeFillShade="BF"/>
          </w:tcPr>
          <w:p w14:paraId="5337E245" w14:textId="77777777" w:rsidR="00874669" w:rsidRPr="006F5398" w:rsidRDefault="00874669" w:rsidP="009C29C3">
            <w:pPr>
              <w:rPr>
                <w:rFonts w:ascii="Arial" w:hAnsi="Arial" w:cs="Arial"/>
                <w:b/>
                <w:bCs/>
              </w:rPr>
            </w:pPr>
            <w:r w:rsidRPr="006F5398">
              <w:rPr>
                <w:rFonts w:ascii="Arial" w:hAnsi="Arial" w:cs="Arial"/>
                <w:b/>
                <w:bCs/>
              </w:rPr>
              <w:t>Document</w:t>
            </w:r>
          </w:p>
        </w:tc>
        <w:tc>
          <w:tcPr>
            <w:tcW w:w="2789" w:type="dxa"/>
            <w:shd w:val="clear" w:color="auto" w:fill="BFBFBF" w:themeFill="background1" w:themeFillShade="BF"/>
          </w:tcPr>
          <w:p w14:paraId="21F05B3E" w14:textId="77777777" w:rsidR="00874669" w:rsidRPr="006F5398" w:rsidRDefault="00874669" w:rsidP="009C29C3">
            <w:pPr>
              <w:rPr>
                <w:rFonts w:ascii="Arial" w:hAnsi="Arial" w:cs="Arial"/>
                <w:b/>
                <w:bCs/>
              </w:rPr>
            </w:pPr>
            <w:r w:rsidRPr="006F5398">
              <w:rPr>
                <w:rFonts w:ascii="Arial" w:hAnsi="Arial" w:cs="Arial"/>
                <w:b/>
                <w:bCs/>
              </w:rPr>
              <w:t>Applications that require this information</w:t>
            </w:r>
          </w:p>
        </w:tc>
        <w:tc>
          <w:tcPr>
            <w:tcW w:w="2790" w:type="dxa"/>
            <w:shd w:val="clear" w:color="auto" w:fill="BFBFBF" w:themeFill="background1" w:themeFillShade="BF"/>
          </w:tcPr>
          <w:p w14:paraId="1CE91BC3" w14:textId="77777777" w:rsidR="00874669" w:rsidRPr="006F5398" w:rsidRDefault="00874669" w:rsidP="009C29C3">
            <w:pPr>
              <w:rPr>
                <w:rFonts w:ascii="Arial" w:hAnsi="Arial" w:cs="Arial"/>
                <w:b/>
                <w:bCs/>
              </w:rPr>
            </w:pPr>
            <w:r w:rsidRPr="006F5398">
              <w:rPr>
                <w:rFonts w:ascii="Arial" w:hAnsi="Arial" w:cs="Arial"/>
                <w:b/>
                <w:bCs/>
              </w:rPr>
              <w:t>Information Required</w:t>
            </w:r>
          </w:p>
        </w:tc>
        <w:tc>
          <w:tcPr>
            <w:tcW w:w="2790" w:type="dxa"/>
            <w:shd w:val="clear" w:color="auto" w:fill="BFBFBF" w:themeFill="background1" w:themeFillShade="BF"/>
          </w:tcPr>
          <w:p w14:paraId="35DAD132" w14:textId="77777777" w:rsidR="00874669" w:rsidRPr="006F5398" w:rsidRDefault="00874669" w:rsidP="009C29C3">
            <w:pPr>
              <w:rPr>
                <w:rFonts w:ascii="Arial" w:hAnsi="Arial" w:cs="Arial"/>
                <w:b/>
                <w:bCs/>
              </w:rPr>
            </w:pPr>
            <w:r w:rsidRPr="006F5398">
              <w:rPr>
                <w:rFonts w:ascii="Arial" w:hAnsi="Arial" w:cs="Arial"/>
                <w:b/>
                <w:bCs/>
              </w:rPr>
              <w:t>W</w:t>
            </w:r>
            <w:r w:rsidRPr="00CB764E">
              <w:rPr>
                <w:rFonts w:ascii="Arial" w:hAnsi="Arial" w:cs="Arial"/>
                <w:b/>
                <w:bCs/>
              </w:rPr>
              <w:t>here to look for further assistance</w:t>
            </w:r>
          </w:p>
        </w:tc>
        <w:tc>
          <w:tcPr>
            <w:tcW w:w="2790" w:type="dxa"/>
            <w:shd w:val="clear" w:color="auto" w:fill="BFBFBF" w:themeFill="background1" w:themeFillShade="BF"/>
          </w:tcPr>
          <w:p w14:paraId="26983E56" w14:textId="77777777" w:rsidR="00874669" w:rsidRPr="006F5398" w:rsidRDefault="00874669" w:rsidP="009C29C3">
            <w:pPr>
              <w:rPr>
                <w:rFonts w:ascii="Arial" w:hAnsi="Arial" w:cs="Arial"/>
                <w:b/>
                <w:bCs/>
              </w:rPr>
            </w:pPr>
            <w:r w:rsidRPr="006F5398">
              <w:rPr>
                <w:rFonts w:ascii="Arial" w:hAnsi="Arial" w:cs="Arial"/>
                <w:b/>
                <w:bCs/>
              </w:rPr>
              <w:t>Policy Driver</w:t>
            </w:r>
          </w:p>
        </w:tc>
      </w:tr>
      <w:tr w:rsidR="00874669" w:rsidRPr="006F5398" w14:paraId="522AC52D" w14:textId="77777777" w:rsidTr="00874669">
        <w:tc>
          <w:tcPr>
            <w:tcW w:w="2789" w:type="dxa"/>
          </w:tcPr>
          <w:p w14:paraId="1B33C424" w14:textId="77777777" w:rsidR="00874669" w:rsidRPr="006F5398" w:rsidRDefault="00874669" w:rsidP="00874669">
            <w:pPr>
              <w:pStyle w:val="Default"/>
            </w:pPr>
            <w:r w:rsidRPr="006F5398">
              <w:rPr>
                <w:b/>
                <w:bCs/>
              </w:rPr>
              <w:t xml:space="preserve">Site Sections: Existing and Proposed and finished floor and site </w:t>
            </w:r>
            <w:r w:rsidRPr="006F5398">
              <w:rPr>
                <w:b/>
                <w:bCs/>
              </w:rPr>
              <w:lastRenderedPageBreak/>
              <w:t xml:space="preserve">levels or original and existing where permission is sought for a development which is already complete or has begun </w:t>
            </w:r>
          </w:p>
          <w:p w14:paraId="3898A764" w14:textId="59B8126E" w:rsidR="00874669" w:rsidRPr="006F5398" w:rsidRDefault="00874669" w:rsidP="009C29C3">
            <w:pPr>
              <w:pStyle w:val="Default"/>
            </w:pPr>
            <w:r w:rsidRPr="006F5398">
              <w:rPr>
                <w:b/>
                <w:bCs/>
              </w:rPr>
              <w:t xml:space="preserve"> </w:t>
            </w:r>
          </w:p>
          <w:p w14:paraId="535A7A93" w14:textId="77777777" w:rsidR="00874669" w:rsidRPr="006F5398" w:rsidRDefault="00874669" w:rsidP="009C29C3">
            <w:pPr>
              <w:rPr>
                <w:rFonts w:ascii="Arial" w:hAnsi="Arial" w:cs="Arial"/>
              </w:rPr>
            </w:pPr>
          </w:p>
        </w:tc>
        <w:tc>
          <w:tcPr>
            <w:tcW w:w="2789" w:type="dxa"/>
          </w:tcPr>
          <w:p w14:paraId="408994B8" w14:textId="2F064548" w:rsidR="00874669" w:rsidRPr="006F5398" w:rsidRDefault="00874669" w:rsidP="00874669">
            <w:pPr>
              <w:rPr>
                <w:rFonts w:ascii="Arial" w:hAnsi="Arial" w:cs="Arial"/>
              </w:rPr>
            </w:pPr>
            <w:r w:rsidRPr="00CB764E">
              <w:rPr>
                <w:rFonts w:ascii="Arial" w:hAnsi="Arial" w:cs="Arial"/>
              </w:rPr>
              <w:lastRenderedPageBreak/>
              <w:t>All applications</w:t>
            </w:r>
            <w:r w:rsidRPr="006F5398">
              <w:rPr>
                <w:rFonts w:ascii="Arial" w:hAnsi="Arial" w:cs="Arial"/>
              </w:rPr>
              <w:t xml:space="preserve"> which involve a change in ground levels or are on sloping sites or where </w:t>
            </w:r>
            <w:r w:rsidRPr="006F5398">
              <w:rPr>
                <w:rFonts w:ascii="Arial" w:hAnsi="Arial" w:cs="Arial"/>
              </w:rPr>
              <w:lastRenderedPageBreak/>
              <w:t xml:space="preserve">ground levels are a critical issue in terms of the design </w:t>
            </w:r>
          </w:p>
          <w:p w14:paraId="67215041" w14:textId="377B082E" w:rsidR="00874669" w:rsidRPr="006F5398" w:rsidRDefault="00874669" w:rsidP="009C29C3">
            <w:pPr>
              <w:pStyle w:val="Default"/>
            </w:pPr>
            <w:r w:rsidRPr="006F5398">
              <w:t xml:space="preserve"> </w:t>
            </w:r>
          </w:p>
          <w:p w14:paraId="0410C79A" w14:textId="77777777" w:rsidR="00874669" w:rsidRPr="006F5398" w:rsidRDefault="00874669" w:rsidP="009C29C3">
            <w:pPr>
              <w:rPr>
                <w:rFonts w:ascii="Arial" w:hAnsi="Arial" w:cs="Arial"/>
              </w:rPr>
            </w:pPr>
          </w:p>
        </w:tc>
        <w:tc>
          <w:tcPr>
            <w:tcW w:w="2790" w:type="dxa"/>
          </w:tcPr>
          <w:p w14:paraId="7920AFEE" w14:textId="215D6B88" w:rsidR="00A96937" w:rsidRDefault="00874669" w:rsidP="00AB6062">
            <w:pPr>
              <w:pStyle w:val="Default"/>
              <w:numPr>
                <w:ilvl w:val="0"/>
                <w:numId w:val="14"/>
              </w:numPr>
            </w:pPr>
            <w:r w:rsidRPr="006F5398">
              <w:lastRenderedPageBreak/>
              <w:t xml:space="preserve">Recognised </w:t>
            </w:r>
            <w:proofErr w:type="gramStart"/>
            <w:r w:rsidRPr="006F5398">
              <w:t>Scale  (</w:t>
            </w:r>
            <w:proofErr w:type="gramEnd"/>
            <w:r w:rsidRPr="006F5398">
              <w:t xml:space="preserve">metric) </w:t>
            </w:r>
          </w:p>
          <w:p w14:paraId="628248BB" w14:textId="77777777" w:rsidR="00A96937" w:rsidRPr="006F5398" w:rsidRDefault="00A96937" w:rsidP="00A96937">
            <w:pPr>
              <w:pStyle w:val="Default"/>
            </w:pPr>
          </w:p>
          <w:p w14:paraId="68D187DA" w14:textId="1F27BDE8" w:rsidR="00874669" w:rsidRPr="006F5398" w:rsidRDefault="00874669" w:rsidP="00AB6062">
            <w:pPr>
              <w:pStyle w:val="Default"/>
              <w:numPr>
                <w:ilvl w:val="0"/>
                <w:numId w:val="15"/>
              </w:numPr>
            </w:pPr>
            <w:r w:rsidRPr="006F5398">
              <w:lastRenderedPageBreak/>
              <w:t>A written scale and/or a scale bar</w:t>
            </w:r>
          </w:p>
          <w:p w14:paraId="495599B3" w14:textId="77777777" w:rsidR="00874669" w:rsidRPr="006F5398" w:rsidRDefault="00874669" w:rsidP="009C29C3">
            <w:pPr>
              <w:pStyle w:val="Default"/>
            </w:pPr>
          </w:p>
          <w:p w14:paraId="73F64A41" w14:textId="77777777" w:rsidR="00874669" w:rsidRPr="006F5398" w:rsidRDefault="00874669" w:rsidP="00AB6062">
            <w:pPr>
              <w:pStyle w:val="Default"/>
              <w:numPr>
                <w:ilvl w:val="0"/>
                <w:numId w:val="16"/>
              </w:numPr>
            </w:pPr>
            <w:r w:rsidRPr="006F5398">
              <w:t xml:space="preserve">A unique drawing number. </w:t>
            </w:r>
          </w:p>
          <w:p w14:paraId="24030077" w14:textId="77777777" w:rsidR="00874669" w:rsidRPr="006F5398" w:rsidRDefault="00874669" w:rsidP="00874669">
            <w:pPr>
              <w:pStyle w:val="Default"/>
              <w:rPr>
                <w:color w:val="auto"/>
              </w:rPr>
            </w:pPr>
          </w:p>
          <w:p w14:paraId="6A3F7E15" w14:textId="2EA0397A" w:rsidR="00874669" w:rsidRPr="006F5398" w:rsidRDefault="00874669" w:rsidP="00AB6062">
            <w:pPr>
              <w:pStyle w:val="Default"/>
              <w:numPr>
                <w:ilvl w:val="0"/>
                <w:numId w:val="23"/>
              </w:numPr>
            </w:pPr>
            <w:r w:rsidRPr="006F5398">
              <w:t xml:space="preserve">Full information should be submitted to demonstrate how proposed buildings relate to existing site levels and neighbouring development (with levels related to a fixed datum point off site) </w:t>
            </w:r>
          </w:p>
          <w:p w14:paraId="20D4CB64" w14:textId="77777777" w:rsidR="00874669" w:rsidRPr="006F5398" w:rsidRDefault="00874669" w:rsidP="009C29C3">
            <w:pPr>
              <w:pStyle w:val="Default"/>
            </w:pPr>
          </w:p>
          <w:p w14:paraId="351C2D4F" w14:textId="77777777" w:rsidR="00CF340B" w:rsidRPr="006F5398" w:rsidRDefault="00CF340B" w:rsidP="00CF340B">
            <w:pPr>
              <w:pStyle w:val="Default"/>
              <w:rPr>
                <w:color w:val="auto"/>
              </w:rPr>
            </w:pPr>
          </w:p>
          <w:p w14:paraId="1502ED71" w14:textId="77777777" w:rsidR="00CF340B" w:rsidRPr="006F5398" w:rsidRDefault="00CF340B" w:rsidP="00AB6062">
            <w:pPr>
              <w:pStyle w:val="Default"/>
              <w:numPr>
                <w:ilvl w:val="0"/>
                <w:numId w:val="24"/>
              </w:numPr>
            </w:pPr>
            <w:r w:rsidRPr="006F5398">
              <w:t xml:space="preserve">Details of existing and proposed foundations and eaves where a change is proposed and how encroachment onto adjoining land is to be avoided </w:t>
            </w:r>
          </w:p>
          <w:p w14:paraId="1E8B740D" w14:textId="5E3EFF71" w:rsidR="00874669" w:rsidRPr="006F5398" w:rsidRDefault="00874669" w:rsidP="00CF340B">
            <w:pPr>
              <w:pStyle w:val="Default"/>
            </w:pPr>
            <w:r w:rsidRPr="006F5398">
              <w:t xml:space="preserve"> </w:t>
            </w:r>
          </w:p>
        </w:tc>
        <w:tc>
          <w:tcPr>
            <w:tcW w:w="2790" w:type="dxa"/>
          </w:tcPr>
          <w:p w14:paraId="66EFDD74" w14:textId="77777777" w:rsidR="00874669" w:rsidRPr="006F5398" w:rsidRDefault="00D906E0" w:rsidP="009C29C3">
            <w:pPr>
              <w:rPr>
                <w:rFonts w:ascii="Arial" w:hAnsi="Arial" w:cs="Arial"/>
              </w:rPr>
            </w:pPr>
            <w:hyperlink r:id="rId28" w:history="1">
              <w:r w:rsidR="00874669" w:rsidRPr="00B82DAE">
                <w:rPr>
                  <w:rStyle w:val="Hyperlink"/>
                  <w:rFonts w:ascii="Arial" w:hAnsi="Arial" w:cs="Arial"/>
                </w:rPr>
                <w:t xml:space="preserve">The Town and Country Planning (Development Management Procedure) (England) </w:t>
              </w:r>
              <w:r w:rsidR="00874669" w:rsidRPr="00B82DAE">
                <w:rPr>
                  <w:rStyle w:val="Hyperlink"/>
                  <w:rFonts w:ascii="Arial" w:hAnsi="Arial" w:cs="Arial"/>
                </w:rPr>
                <w:lastRenderedPageBreak/>
                <w:t>Order 2015</w:t>
              </w:r>
              <w:r w:rsidR="00874669" w:rsidRPr="006F5398">
                <w:rPr>
                  <w:rStyle w:val="Hyperlink"/>
                  <w:rFonts w:ascii="Arial" w:hAnsi="Arial" w:cs="Arial"/>
                </w:rPr>
                <w:t xml:space="preserve"> (as amended)</w:t>
              </w:r>
            </w:hyperlink>
          </w:p>
          <w:p w14:paraId="1B0F96F7" w14:textId="77777777" w:rsidR="00874669" w:rsidRPr="006F5398" w:rsidRDefault="00874669" w:rsidP="009C29C3">
            <w:pPr>
              <w:rPr>
                <w:rFonts w:ascii="Arial" w:hAnsi="Arial" w:cs="Arial"/>
              </w:rPr>
            </w:pPr>
          </w:p>
          <w:p w14:paraId="401F43D1" w14:textId="77777777" w:rsidR="00874669" w:rsidRPr="006F5398" w:rsidRDefault="00D906E0" w:rsidP="009C29C3">
            <w:pPr>
              <w:rPr>
                <w:rFonts w:ascii="Arial" w:hAnsi="Arial" w:cs="Arial"/>
              </w:rPr>
            </w:pPr>
            <w:hyperlink r:id="rId29" w:history="1">
              <w:r w:rsidR="00874669" w:rsidRPr="006F5398">
                <w:rPr>
                  <w:rStyle w:val="Hyperlink"/>
                  <w:rFonts w:ascii="Arial" w:hAnsi="Arial" w:cs="Arial"/>
                </w:rPr>
                <w:t>Planning Portal</w:t>
              </w:r>
            </w:hyperlink>
          </w:p>
        </w:tc>
        <w:tc>
          <w:tcPr>
            <w:tcW w:w="2790" w:type="dxa"/>
          </w:tcPr>
          <w:p w14:paraId="0A798AB6" w14:textId="77777777" w:rsidR="00874669" w:rsidRPr="00CB764E" w:rsidRDefault="00874669" w:rsidP="009C29C3">
            <w:pPr>
              <w:rPr>
                <w:rStyle w:val="Hyperlink"/>
                <w:rFonts w:ascii="Arial" w:hAnsi="Arial" w:cs="Arial"/>
              </w:rPr>
            </w:pPr>
            <w:r w:rsidRPr="006F5398">
              <w:rPr>
                <w:rFonts w:ascii="Arial" w:hAnsi="Arial" w:cs="Arial"/>
              </w:rPr>
              <w:lastRenderedPageBreak/>
              <w:fldChar w:fldCharType="begin"/>
            </w:r>
            <w:r w:rsidRPr="006F5398">
              <w:rPr>
                <w:rFonts w:ascii="Arial" w:hAnsi="Arial" w:cs="Arial"/>
              </w:rPr>
              <w:instrText>HYPERLINK "https://www.legislation.gov.uk/uksi/2015/595/contents/made"</w:instrText>
            </w:r>
            <w:r w:rsidRPr="006F5398">
              <w:rPr>
                <w:rFonts w:ascii="Arial" w:hAnsi="Arial" w:cs="Arial"/>
              </w:rPr>
            </w:r>
            <w:r w:rsidRPr="006F5398">
              <w:rPr>
                <w:rFonts w:ascii="Arial" w:hAnsi="Arial" w:cs="Arial"/>
              </w:rPr>
              <w:fldChar w:fldCharType="separate"/>
            </w:r>
            <w:r w:rsidRPr="00CB764E">
              <w:rPr>
                <w:rStyle w:val="Hyperlink"/>
                <w:rFonts w:ascii="Arial" w:hAnsi="Arial" w:cs="Arial"/>
              </w:rPr>
              <w:t xml:space="preserve">The Town and Country (Development Management </w:t>
            </w:r>
            <w:r w:rsidRPr="00CB764E">
              <w:rPr>
                <w:rStyle w:val="Hyperlink"/>
                <w:rFonts w:ascii="Arial" w:hAnsi="Arial" w:cs="Arial"/>
              </w:rPr>
              <w:lastRenderedPageBreak/>
              <w:t xml:space="preserve">Procedure) (England) Order 2015 (as </w:t>
            </w:r>
          </w:p>
          <w:p w14:paraId="73CB1D2A" w14:textId="77777777" w:rsidR="00874669" w:rsidRPr="006F5398" w:rsidRDefault="00874669" w:rsidP="009C29C3">
            <w:pPr>
              <w:rPr>
                <w:rFonts w:ascii="Arial" w:hAnsi="Arial" w:cs="Arial"/>
              </w:rPr>
            </w:pPr>
            <w:r w:rsidRPr="00CB764E">
              <w:rPr>
                <w:rStyle w:val="Hyperlink"/>
                <w:rFonts w:ascii="Arial" w:hAnsi="Arial" w:cs="Arial"/>
              </w:rPr>
              <w:t>amended)</w:t>
            </w:r>
            <w:r w:rsidRPr="006F5398">
              <w:rPr>
                <w:rFonts w:ascii="Arial" w:hAnsi="Arial" w:cs="Arial"/>
              </w:rPr>
              <w:fldChar w:fldCharType="end"/>
            </w:r>
          </w:p>
        </w:tc>
      </w:tr>
      <w:tr w:rsidR="00CF340B" w:rsidRPr="006F5398" w14:paraId="79C488BC" w14:textId="77777777" w:rsidTr="00874669">
        <w:tc>
          <w:tcPr>
            <w:tcW w:w="2789" w:type="dxa"/>
          </w:tcPr>
          <w:p w14:paraId="40D8F1EB" w14:textId="77777777" w:rsidR="00CF340B" w:rsidRPr="006F5398" w:rsidRDefault="00CF340B" w:rsidP="00CF340B">
            <w:pPr>
              <w:pStyle w:val="Default"/>
            </w:pPr>
            <w:r w:rsidRPr="006F5398">
              <w:rPr>
                <w:b/>
                <w:bCs/>
              </w:rPr>
              <w:lastRenderedPageBreak/>
              <w:t xml:space="preserve">Roof Plans: Existing and Proposed or original and existing where permission is sought for a development which is </w:t>
            </w:r>
            <w:r w:rsidRPr="006F5398">
              <w:rPr>
                <w:b/>
                <w:bCs/>
              </w:rPr>
              <w:lastRenderedPageBreak/>
              <w:t xml:space="preserve">already complete or has begun </w:t>
            </w:r>
          </w:p>
          <w:p w14:paraId="59B783D6" w14:textId="77777777" w:rsidR="00CF340B" w:rsidRPr="006F5398" w:rsidRDefault="00CF340B" w:rsidP="00CF340B">
            <w:pPr>
              <w:pStyle w:val="Default"/>
              <w:rPr>
                <w:b/>
                <w:bCs/>
              </w:rPr>
            </w:pPr>
          </w:p>
        </w:tc>
        <w:tc>
          <w:tcPr>
            <w:tcW w:w="2789" w:type="dxa"/>
          </w:tcPr>
          <w:p w14:paraId="3901BB78" w14:textId="3F0FC6BB" w:rsidR="00CF340B" w:rsidRPr="006F5398" w:rsidRDefault="00CF340B" w:rsidP="00CF340B">
            <w:pPr>
              <w:rPr>
                <w:rFonts w:ascii="Arial" w:hAnsi="Arial" w:cs="Arial"/>
              </w:rPr>
            </w:pPr>
            <w:r w:rsidRPr="006F5398">
              <w:rPr>
                <w:rFonts w:ascii="Arial" w:hAnsi="Arial" w:cs="Arial"/>
              </w:rPr>
              <w:lastRenderedPageBreak/>
              <w:t xml:space="preserve">All applications for development where a roof would be created or altered </w:t>
            </w:r>
          </w:p>
          <w:p w14:paraId="70498760" w14:textId="0D36D61A" w:rsidR="00CF340B" w:rsidRPr="006F5398" w:rsidRDefault="00CF340B" w:rsidP="00CF340B">
            <w:pPr>
              <w:rPr>
                <w:rFonts w:ascii="Arial" w:hAnsi="Arial" w:cs="Arial"/>
              </w:rPr>
            </w:pPr>
          </w:p>
        </w:tc>
        <w:tc>
          <w:tcPr>
            <w:tcW w:w="2790" w:type="dxa"/>
          </w:tcPr>
          <w:p w14:paraId="711B46BB" w14:textId="77777777" w:rsidR="00CF340B" w:rsidRPr="006F5398" w:rsidRDefault="00CF340B" w:rsidP="00AB6062">
            <w:pPr>
              <w:pStyle w:val="Default"/>
              <w:numPr>
                <w:ilvl w:val="0"/>
                <w:numId w:val="14"/>
              </w:numPr>
            </w:pPr>
            <w:r w:rsidRPr="006F5398">
              <w:t xml:space="preserve">Recognised </w:t>
            </w:r>
            <w:proofErr w:type="gramStart"/>
            <w:r w:rsidRPr="006F5398">
              <w:t>Scale  (</w:t>
            </w:r>
            <w:proofErr w:type="gramEnd"/>
            <w:r w:rsidRPr="006F5398">
              <w:t xml:space="preserve">metric) (1:50 or 1:100) </w:t>
            </w:r>
          </w:p>
          <w:p w14:paraId="3E756BF8" w14:textId="77777777" w:rsidR="00CF340B" w:rsidRPr="006F5398" w:rsidRDefault="00CF340B" w:rsidP="00CF340B">
            <w:pPr>
              <w:pStyle w:val="Default"/>
            </w:pPr>
          </w:p>
          <w:p w14:paraId="39BBE2A2" w14:textId="77777777" w:rsidR="00CF340B" w:rsidRPr="006F5398" w:rsidRDefault="00CF340B" w:rsidP="00AB6062">
            <w:pPr>
              <w:pStyle w:val="Default"/>
              <w:numPr>
                <w:ilvl w:val="0"/>
                <w:numId w:val="15"/>
              </w:numPr>
            </w:pPr>
            <w:r w:rsidRPr="006F5398">
              <w:t>A written scale and/or a scale bar</w:t>
            </w:r>
          </w:p>
          <w:p w14:paraId="77F23D03" w14:textId="77777777" w:rsidR="00CF340B" w:rsidRPr="006F5398" w:rsidRDefault="00CF340B" w:rsidP="00CF340B">
            <w:pPr>
              <w:pStyle w:val="Default"/>
            </w:pPr>
          </w:p>
          <w:p w14:paraId="231B85F7" w14:textId="77777777" w:rsidR="00CF340B" w:rsidRPr="006F5398" w:rsidRDefault="00CF340B" w:rsidP="00AB6062">
            <w:pPr>
              <w:pStyle w:val="Default"/>
              <w:numPr>
                <w:ilvl w:val="0"/>
                <w:numId w:val="16"/>
              </w:numPr>
            </w:pPr>
            <w:r w:rsidRPr="006F5398">
              <w:t xml:space="preserve">A unique drawing number. </w:t>
            </w:r>
          </w:p>
          <w:p w14:paraId="7DE63F36" w14:textId="77777777" w:rsidR="00CF340B" w:rsidRPr="006F5398" w:rsidRDefault="00CF340B" w:rsidP="00CF340B">
            <w:pPr>
              <w:pStyle w:val="Default"/>
            </w:pPr>
          </w:p>
          <w:p w14:paraId="4BE8F2A4" w14:textId="77777777" w:rsidR="00CF340B" w:rsidRPr="006F5398" w:rsidRDefault="00CF340B" w:rsidP="00CF340B">
            <w:pPr>
              <w:pStyle w:val="Default"/>
            </w:pPr>
            <w:r w:rsidRPr="006F5398">
              <w:t xml:space="preserve">Roof Plan to show shape of the roof, its location, and any features such as chimney positions or windows. </w:t>
            </w:r>
          </w:p>
          <w:p w14:paraId="4FDB5786" w14:textId="77777777" w:rsidR="00CF340B" w:rsidRPr="006F5398" w:rsidRDefault="00CF340B" w:rsidP="00A96937">
            <w:pPr>
              <w:pStyle w:val="Default"/>
            </w:pPr>
          </w:p>
        </w:tc>
        <w:tc>
          <w:tcPr>
            <w:tcW w:w="2790" w:type="dxa"/>
          </w:tcPr>
          <w:p w14:paraId="059339C4" w14:textId="77777777" w:rsidR="00CF340B" w:rsidRPr="006F5398" w:rsidRDefault="00D906E0" w:rsidP="00CF340B">
            <w:pPr>
              <w:rPr>
                <w:rFonts w:ascii="Arial" w:hAnsi="Arial" w:cs="Arial"/>
              </w:rPr>
            </w:pPr>
            <w:hyperlink r:id="rId30" w:history="1">
              <w:r w:rsidR="00CF340B" w:rsidRPr="00B82DAE">
                <w:rPr>
                  <w:rStyle w:val="Hyperlink"/>
                  <w:rFonts w:ascii="Arial" w:hAnsi="Arial" w:cs="Arial"/>
                </w:rPr>
                <w:t>The Town and Country Planning (Development Management Procedure) (England) Order 2015</w:t>
              </w:r>
              <w:r w:rsidR="00CF340B" w:rsidRPr="006F5398">
                <w:rPr>
                  <w:rStyle w:val="Hyperlink"/>
                  <w:rFonts w:ascii="Arial" w:hAnsi="Arial" w:cs="Arial"/>
                </w:rPr>
                <w:t xml:space="preserve"> (as amended)</w:t>
              </w:r>
            </w:hyperlink>
          </w:p>
          <w:p w14:paraId="7C1BCC8C" w14:textId="77777777" w:rsidR="00CF340B" w:rsidRPr="006F5398" w:rsidRDefault="00CF340B" w:rsidP="00CF340B">
            <w:pPr>
              <w:rPr>
                <w:rFonts w:ascii="Arial" w:hAnsi="Arial" w:cs="Arial"/>
              </w:rPr>
            </w:pPr>
          </w:p>
          <w:p w14:paraId="2CB98E04" w14:textId="5183077A" w:rsidR="00CF340B" w:rsidRPr="006F5398" w:rsidRDefault="00D906E0" w:rsidP="00CF340B">
            <w:pPr>
              <w:rPr>
                <w:rFonts w:ascii="Arial" w:hAnsi="Arial" w:cs="Arial"/>
              </w:rPr>
            </w:pPr>
            <w:hyperlink r:id="rId31" w:history="1">
              <w:r w:rsidR="00CF340B" w:rsidRPr="006F5398">
                <w:rPr>
                  <w:rStyle w:val="Hyperlink"/>
                  <w:rFonts w:ascii="Arial" w:hAnsi="Arial" w:cs="Arial"/>
                </w:rPr>
                <w:t>Planning Portal</w:t>
              </w:r>
            </w:hyperlink>
          </w:p>
        </w:tc>
        <w:tc>
          <w:tcPr>
            <w:tcW w:w="2790" w:type="dxa"/>
          </w:tcPr>
          <w:p w14:paraId="2AC2AD76" w14:textId="77777777" w:rsidR="00CF340B" w:rsidRPr="00CB764E" w:rsidRDefault="00CF340B" w:rsidP="00CF340B">
            <w:pPr>
              <w:rPr>
                <w:rStyle w:val="Hyperlink"/>
                <w:rFonts w:ascii="Arial" w:hAnsi="Arial" w:cs="Arial"/>
              </w:rPr>
            </w:pPr>
            <w:r w:rsidRPr="006F5398">
              <w:rPr>
                <w:rFonts w:ascii="Arial" w:hAnsi="Arial" w:cs="Arial"/>
              </w:rPr>
              <w:lastRenderedPageBreak/>
              <w:fldChar w:fldCharType="begin"/>
            </w:r>
            <w:r w:rsidRPr="006F5398">
              <w:rPr>
                <w:rFonts w:ascii="Arial" w:hAnsi="Arial" w:cs="Arial"/>
              </w:rPr>
              <w:instrText>HYPERLINK "https://www.legislation.gov.uk/uksi/2015/595/contents/made"</w:instrText>
            </w:r>
            <w:r w:rsidRPr="006F5398">
              <w:rPr>
                <w:rFonts w:ascii="Arial" w:hAnsi="Arial" w:cs="Arial"/>
              </w:rPr>
            </w:r>
            <w:r w:rsidRPr="006F5398">
              <w:rPr>
                <w:rFonts w:ascii="Arial" w:hAnsi="Arial" w:cs="Arial"/>
              </w:rPr>
              <w:fldChar w:fldCharType="separate"/>
            </w:r>
            <w:r w:rsidRPr="00CB764E">
              <w:rPr>
                <w:rStyle w:val="Hyperlink"/>
                <w:rFonts w:ascii="Arial" w:hAnsi="Arial" w:cs="Arial"/>
              </w:rPr>
              <w:t xml:space="preserve">The Town and Country (Development Management Procedure) (England) Order 2015 (as </w:t>
            </w:r>
          </w:p>
          <w:p w14:paraId="6589FD3A" w14:textId="09854F0D" w:rsidR="00CF340B" w:rsidRPr="006F5398" w:rsidRDefault="00CF340B" w:rsidP="00CF340B">
            <w:pPr>
              <w:rPr>
                <w:rFonts w:ascii="Arial" w:hAnsi="Arial" w:cs="Arial"/>
              </w:rPr>
            </w:pPr>
            <w:r w:rsidRPr="00CB764E">
              <w:rPr>
                <w:rStyle w:val="Hyperlink"/>
                <w:rFonts w:ascii="Arial" w:hAnsi="Arial" w:cs="Arial"/>
              </w:rPr>
              <w:t>amended)</w:t>
            </w:r>
            <w:r w:rsidRPr="006F5398">
              <w:rPr>
                <w:rFonts w:ascii="Arial" w:hAnsi="Arial" w:cs="Arial"/>
              </w:rPr>
              <w:fldChar w:fldCharType="end"/>
            </w:r>
          </w:p>
        </w:tc>
      </w:tr>
      <w:tr w:rsidR="00A96937" w:rsidRPr="006F5398" w14:paraId="06AB3D66" w14:textId="77777777" w:rsidTr="00874669">
        <w:tc>
          <w:tcPr>
            <w:tcW w:w="2789" w:type="dxa"/>
          </w:tcPr>
          <w:p w14:paraId="4EED6592" w14:textId="6F3B8E95" w:rsidR="00A96937" w:rsidRPr="006F5398" w:rsidRDefault="00A96937" w:rsidP="00CF340B">
            <w:pPr>
              <w:pStyle w:val="Default"/>
              <w:rPr>
                <w:b/>
                <w:bCs/>
              </w:rPr>
            </w:pPr>
            <w:r w:rsidRPr="00A96937">
              <w:rPr>
                <w:b/>
                <w:bCs/>
              </w:rPr>
              <w:t xml:space="preserve">Street scene </w:t>
            </w:r>
            <w:r>
              <w:rPr>
                <w:b/>
                <w:bCs/>
              </w:rPr>
              <w:t>Elevations</w:t>
            </w:r>
          </w:p>
        </w:tc>
        <w:tc>
          <w:tcPr>
            <w:tcW w:w="2789" w:type="dxa"/>
          </w:tcPr>
          <w:p w14:paraId="045E6597" w14:textId="1877914F" w:rsidR="00A96937" w:rsidRPr="006F5398" w:rsidRDefault="00A96937" w:rsidP="00CF340B">
            <w:pPr>
              <w:rPr>
                <w:rFonts w:ascii="Arial" w:hAnsi="Arial" w:cs="Arial"/>
              </w:rPr>
            </w:pPr>
            <w:r w:rsidRPr="00A96937">
              <w:rPr>
                <w:rFonts w:ascii="Arial" w:hAnsi="Arial" w:cs="Arial"/>
              </w:rPr>
              <w:t>Applications for operational development fronting a highway</w:t>
            </w:r>
          </w:p>
        </w:tc>
        <w:tc>
          <w:tcPr>
            <w:tcW w:w="2790" w:type="dxa"/>
          </w:tcPr>
          <w:p w14:paraId="6355D093" w14:textId="0B394C9D" w:rsidR="00A96937" w:rsidRPr="006F5398" w:rsidRDefault="00A96937" w:rsidP="00AB6062">
            <w:pPr>
              <w:pStyle w:val="Default"/>
              <w:numPr>
                <w:ilvl w:val="0"/>
                <w:numId w:val="14"/>
              </w:numPr>
            </w:pPr>
            <w:r w:rsidRPr="006F5398">
              <w:t xml:space="preserve">Recognised </w:t>
            </w:r>
            <w:proofErr w:type="gramStart"/>
            <w:r w:rsidRPr="006F5398">
              <w:t>Scale  (</w:t>
            </w:r>
            <w:proofErr w:type="gramEnd"/>
            <w:r w:rsidRPr="006F5398">
              <w:t>metric) (1:</w:t>
            </w:r>
            <w:r>
              <w:t>10</w:t>
            </w:r>
            <w:r w:rsidRPr="006F5398">
              <w:t>0 or 1:</w:t>
            </w:r>
            <w:r>
              <w:t>2</w:t>
            </w:r>
            <w:r w:rsidRPr="006F5398">
              <w:t xml:space="preserve">00) </w:t>
            </w:r>
            <w:r w:rsidRPr="00A96937">
              <w:t>with a minimum of 30 metres, or two dwellings either side of the proposed development, whichever is less .</w:t>
            </w:r>
          </w:p>
          <w:p w14:paraId="6E2F83E5" w14:textId="77777777" w:rsidR="00A96937" w:rsidRPr="006F5398" w:rsidRDefault="00A96937" w:rsidP="00A96937">
            <w:pPr>
              <w:pStyle w:val="Default"/>
            </w:pPr>
          </w:p>
          <w:p w14:paraId="2FE3E8FF" w14:textId="77777777" w:rsidR="00A96937" w:rsidRDefault="00A96937" w:rsidP="00AB6062">
            <w:pPr>
              <w:pStyle w:val="Default"/>
              <w:numPr>
                <w:ilvl w:val="0"/>
                <w:numId w:val="15"/>
              </w:numPr>
            </w:pPr>
            <w:r w:rsidRPr="006F5398">
              <w:t>A written scale and/or a scale bar</w:t>
            </w:r>
          </w:p>
          <w:p w14:paraId="3A0B33BA" w14:textId="77777777" w:rsidR="00A96937" w:rsidRPr="006F5398" w:rsidRDefault="00A96937" w:rsidP="00A96937">
            <w:pPr>
              <w:pStyle w:val="Default"/>
            </w:pPr>
          </w:p>
          <w:p w14:paraId="65E8B37B" w14:textId="77777777" w:rsidR="00A96937" w:rsidRDefault="00A96937" w:rsidP="00AB6062">
            <w:pPr>
              <w:pStyle w:val="Default"/>
              <w:numPr>
                <w:ilvl w:val="0"/>
                <w:numId w:val="14"/>
              </w:numPr>
            </w:pPr>
            <w:r w:rsidRPr="006F5398">
              <w:t>A unique drawing number</w:t>
            </w:r>
          </w:p>
          <w:p w14:paraId="346BF346" w14:textId="5ACC34A5" w:rsidR="00A96937" w:rsidRPr="006F5398" w:rsidRDefault="00A96937" w:rsidP="00A96937">
            <w:pPr>
              <w:pStyle w:val="Default"/>
            </w:pPr>
          </w:p>
        </w:tc>
        <w:tc>
          <w:tcPr>
            <w:tcW w:w="2790" w:type="dxa"/>
          </w:tcPr>
          <w:p w14:paraId="2C609EB8" w14:textId="7567A9E6" w:rsidR="00A96937" w:rsidRDefault="00D906E0" w:rsidP="00CF340B">
            <w:hyperlink r:id="rId32" w:history="1">
              <w:r w:rsidR="00A96937" w:rsidRPr="006F5398">
                <w:rPr>
                  <w:rStyle w:val="Hyperlink"/>
                  <w:rFonts w:ascii="Arial" w:hAnsi="Arial" w:cs="Arial"/>
                </w:rPr>
                <w:t>Planning Portal</w:t>
              </w:r>
            </w:hyperlink>
          </w:p>
        </w:tc>
        <w:tc>
          <w:tcPr>
            <w:tcW w:w="2790" w:type="dxa"/>
          </w:tcPr>
          <w:p w14:paraId="11B5CDF7" w14:textId="77A939F5" w:rsidR="00A96937" w:rsidRPr="006F5398" w:rsidRDefault="00D906E0" w:rsidP="00CF340B">
            <w:pPr>
              <w:rPr>
                <w:rFonts w:ascii="Arial" w:hAnsi="Arial" w:cs="Arial"/>
              </w:rPr>
            </w:pPr>
            <w:hyperlink r:id="rId33" w:history="1">
              <w:r w:rsidR="00A96937" w:rsidRPr="006F5398">
                <w:rPr>
                  <w:rStyle w:val="Hyperlink"/>
                  <w:rFonts w:ascii="Arial" w:hAnsi="Arial" w:cs="Arial"/>
                </w:rPr>
                <w:t>The Town and Country Planning Act (1990) (as amended)</w:t>
              </w:r>
            </w:hyperlink>
          </w:p>
        </w:tc>
      </w:tr>
    </w:tbl>
    <w:p w14:paraId="295CB1A7" w14:textId="77777777" w:rsidR="00DB2C19" w:rsidRPr="006F5398" w:rsidRDefault="00DB2C19">
      <w:pPr>
        <w:rPr>
          <w:rFonts w:ascii="Arial" w:hAnsi="Arial" w:cs="Arial"/>
        </w:rPr>
      </w:pPr>
    </w:p>
    <w:tbl>
      <w:tblPr>
        <w:tblStyle w:val="TableGrid"/>
        <w:tblW w:w="14029" w:type="dxa"/>
        <w:tblLayout w:type="fixed"/>
        <w:tblLook w:val="04A0" w:firstRow="1" w:lastRow="0" w:firstColumn="1" w:lastColumn="0" w:noHBand="0" w:noVBand="1"/>
      </w:tblPr>
      <w:tblGrid>
        <w:gridCol w:w="2830"/>
        <w:gridCol w:w="2694"/>
        <w:gridCol w:w="2835"/>
        <w:gridCol w:w="2835"/>
        <w:gridCol w:w="2835"/>
      </w:tblGrid>
      <w:tr w:rsidR="006929A6" w:rsidRPr="006F5398" w14:paraId="232E5F73" w14:textId="77777777" w:rsidTr="006929A6">
        <w:tc>
          <w:tcPr>
            <w:tcW w:w="2830" w:type="dxa"/>
            <w:shd w:val="clear" w:color="auto" w:fill="BFBFBF" w:themeFill="background1" w:themeFillShade="BF"/>
          </w:tcPr>
          <w:p w14:paraId="28B72310" w14:textId="77777777" w:rsidR="00CF340B" w:rsidRPr="006F5398" w:rsidRDefault="00CF340B" w:rsidP="009C29C3">
            <w:pPr>
              <w:rPr>
                <w:rFonts w:ascii="Arial" w:hAnsi="Arial" w:cs="Arial"/>
                <w:b/>
                <w:bCs/>
              </w:rPr>
            </w:pPr>
            <w:r w:rsidRPr="006F5398">
              <w:rPr>
                <w:rFonts w:ascii="Arial" w:hAnsi="Arial" w:cs="Arial"/>
                <w:b/>
                <w:bCs/>
              </w:rPr>
              <w:t>Document</w:t>
            </w:r>
          </w:p>
        </w:tc>
        <w:tc>
          <w:tcPr>
            <w:tcW w:w="2694" w:type="dxa"/>
            <w:shd w:val="clear" w:color="auto" w:fill="BFBFBF" w:themeFill="background1" w:themeFillShade="BF"/>
          </w:tcPr>
          <w:p w14:paraId="14C8E379" w14:textId="77777777" w:rsidR="00CF340B" w:rsidRPr="006F5398" w:rsidRDefault="00CF340B" w:rsidP="009C29C3">
            <w:pPr>
              <w:rPr>
                <w:rFonts w:ascii="Arial" w:hAnsi="Arial" w:cs="Arial"/>
                <w:b/>
                <w:bCs/>
              </w:rPr>
            </w:pPr>
            <w:r w:rsidRPr="006F5398">
              <w:rPr>
                <w:rFonts w:ascii="Arial" w:hAnsi="Arial" w:cs="Arial"/>
                <w:b/>
                <w:bCs/>
              </w:rPr>
              <w:t>Applications that require this information</w:t>
            </w:r>
          </w:p>
        </w:tc>
        <w:tc>
          <w:tcPr>
            <w:tcW w:w="2835" w:type="dxa"/>
            <w:shd w:val="clear" w:color="auto" w:fill="BFBFBF" w:themeFill="background1" w:themeFillShade="BF"/>
          </w:tcPr>
          <w:p w14:paraId="79CB5772" w14:textId="77777777" w:rsidR="00CF340B" w:rsidRPr="006F5398" w:rsidRDefault="00CF340B" w:rsidP="009C29C3">
            <w:pPr>
              <w:rPr>
                <w:rFonts w:ascii="Arial" w:hAnsi="Arial" w:cs="Arial"/>
                <w:b/>
                <w:bCs/>
              </w:rPr>
            </w:pPr>
            <w:r w:rsidRPr="006F5398">
              <w:rPr>
                <w:rFonts w:ascii="Arial" w:hAnsi="Arial" w:cs="Arial"/>
                <w:b/>
                <w:bCs/>
              </w:rPr>
              <w:t>Information Required</w:t>
            </w:r>
          </w:p>
        </w:tc>
        <w:tc>
          <w:tcPr>
            <w:tcW w:w="2835" w:type="dxa"/>
            <w:shd w:val="clear" w:color="auto" w:fill="BFBFBF" w:themeFill="background1" w:themeFillShade="BF"/>
          </w:tcPr>
          <w:p w14:paraId="08E69CFD" w14:textId="77777777" w:rsidR="00CF340B" w:rsidRPr="006F5398" w:rsidRDefault="00CF340B" w:rsidP="009C29C3">
            <w:pPr>
              <w:rPr>
                <w:rFonts w:ascii="Arial" w:hAnsi="Arial" w:cs="Arial"/>
                <w:b/>
                <w:bCs/>
              </w:rPr>
            </w:pPr>
            <w:r w:rsidRPr="006F5398">
              <w:rPr>
                <w:rFonts w:ascii="Arial" w:hAnsi="Arial" w:cs="Arial"/>
                <w:b/>
                <w:bCs/>
              </w:rPr>
              <w:t>W</w:t>
            </w:r>
            <w:r w:rsidRPr="00CB764E">
              <w:rPr>
                <w:rFonts w:ascii="Arial" w:hAnsi="Arial" w:cs="Arial"/>
                <w:b/>
                <w:bCs/>
              </w:rPr>
              <w:t>here to look for further assistance</w:t>
            </w:r>
          </w:p>
        </w:tc>
        <w:tc>
          <w:tcPr>
            <w:tcW w:w="2835" w:type="dxa"/>
            <w:shd w:val="clear" w:color="auto" w:fill="BFBFBF" w:themeFill="background1" w:themeFillShade="BF"/>
          </w:tcPr>
          <w:p w14:paraId="12215108" w14:textId="77777777" w:rsidR="00CF340B" w:rsidRPr="006F5398" w:rsidRDefault="00CF340B" w:rsidP="009C29C3">
            <w:pPr>
              <w:rPr>
                <w:rFonts w:ascii="Arial" w:hAnsi="Arial" w:cs="Arial"/>
                <w:b/>
                <w:bCs/>
              </w:rPr>
            </w:pPr>
            <w:r w:rsidRPr="006F5398">
              <w:rPr>
                <w:rFonts w:ascii="Arial" w:hAnsi="Arial" w:cs="Arial"/>
                <w:b/>
                <w:bCs/>
              </w:rPr>
              <w:t>Policy Driver</w:t>
            </w:r>
          </w:p>
        </w:tc>
      </w:tr>
      <w:tr w:rsidR="006929A6" w:rsidRPr="006F5398" w14:paraId="5CC7675E" w14:textId="77777777" w:rsidTr="006929A6">
        <w:tc>
          <w:tcPr>
            <w:tcW w:w="2830" w:type="dxa"/>
          </w:tcPr>
          <w:p w14:paraId="715E6194" w14:textId="77777777" w:rsidR="00CF340B" w:rsidRPr="006F5398" w:rsidRDefault="00CF340B" w:rsidP="00CF340B">
            <w:pPr>
              <w:pStyle w:val="Default"/>
            </w:pPr>
            <w:r w:rsidRPr="006F5398">
              <w:rPr>
                <w:b/>
                <w:bCs/>
              </w:rPr>
              <w:lastRenderedPageBreak/>
              <w:t xml:space="preserve">Affordable Housing Statement </w:t>
            </w:r>
          </w:p>
          <w:p w14:paraId="45107374" w14:textId="0CF5ECB3" w:rsidR="00CF340B" w:rsidRPr="006F5398" w:rsidRDefault="00CF340B" w:rsidP="009C29C3">
            <w:pPr>
              <w:pStyle w:val="Default"/>
            </w:pPr>
            <w:r w:rsidRPr="006F5398">
              <w:rPr>
                <w:b/>
                <w:bCs/>
              </w:rPr>
              <w:t xml:space="preserve"> </w:t>
            </w:r>
          </w:p>
          <w:p w14:paraId="2329F738" w14:textId="77777777" w:rsidR="00CF340B" w:rsidRPr="006F5398" w:rsidRDefault="00CF340B" w:rsidP="009C29C3">
            <w:pPr>
              <w:pStyle w:val="Default"/>
            </w:pPr>
            <w:r w:rsidRPr="006F5398">
              <w:rPr>
                <w:b/>
                <w:bCs/>
              </w:rPr>
              <w:t xml:space="preserve"> </w:t>
            </w:r>
          </w:p>
          <w:p w14:paraId="1BFDDD2A" w14:textId="77777777" w:rsidR="00CF340B" w:rsidRPr="006F5398" w:rsidRDefault="00CF340B" w:rsidP="009C29C3">
            <w:pPr>
              <w:rPr>
                <w:rFonts w:ascii="Arial" w:hAnsi="Arial" w:cs="Arial"/>
              </w:rPr>
            </w:pPr>
          </w:p>
        </w:tc>
        <w:tc>
          <w:tcPr>
            <w:tcW w:w="2694" w:type="dxa"/>
          </w:tcPr>
          <w:p w14:paraId="39BC687B" w14:textId="1C71764F" w:rsidR="00CF340B" w:rsidRPr="006F5398" w:rsidRDefault="00CF340B" w:rsidP="00CF340B">
            <w:pPr>
              <w:pStyle w:val="Default"/>
            </w:pPr>
            <w:r w:rsidRPr="006F5398">
              <w:t xml:space="preserve">Where an element of affordable housing is required as part of the scheme, i.e. where more than 10 dwellings are proposed or 1000sqm or greater of residential floor space is proposed. </w:t>
            </w:r>
          </w:p>
          <w:p w14:paraId="3E6A9B57" w14:textId="77777777" w:rsidR="00CF340B" w:rsidRPr="006F5398" w:rsidRDefault="00CF340B" w:rsidP="00CF340B">
            <w:pPr>
              <w:pStyle w:val="Default"/>
            </w:pPr>
          </w:p>
          <w:p w14:paraId="148522B6" w14:textId="23C07BED" w:rsidR="00CF340B" w:rsidRPr="006F5398" w:rsidRDefault="00CF340B" w:rsidP="00CF340B">
            <w:pPr>
              <w:pStyle w:val="Default"/>
            </w:pPr>
            <w:r w:rsidRPr="006F5398">
              <w:t xml:space="preserve">If Affordable Housing is not going to be provided, or the contributions do not meet the requirements set out in the Fenland Local Plan 2014, due to financial viability reasons, then a Viability Assessment should be submitted justifying the contributions or lack of. </w:t>
            </w:r>
          </w:p>
          <w:p w14:paraId="26E12B02" w14:textId="77777777" w:rsidR="00CF340B" w:rsidRPr="006F5398" w:rsidRDefault="00CF340B" w:rsidP="00CF340B">
            <w:pPr>
              <w:pStyle w:val="Default"/>
            </w:pPr>
          </w:p>
          <w:p w14:paraId="751A421C" w14:textId="66F3B691" w:rsidR="00CF340B" w:rsidRPr="006F5398" w:rsidRDefault="00CF340B" w:rsidP="009C29C3">
            <w:pPr>
              <w:rPr>
                <w:rFonts w:ascii="Arial" w:hAnsi="Arial" w:cs="Arial"/>
              </w:rPr>
            </w:pPr>
            <w:r w:rsidRPr="006F5398">
              <w:rPr>
                <w:rFonts w:ascii="Arial" w:hAnsi="Arial" w:cs="Arial"/>
              </w:rPr>
              <w:t xml:space="preserve"> </w:t>
            </w:r>
          </w:p>
          <w:p w14:paraId="0B6732AC" w14:textId="77777777" w:rsidR="00CF340B" w:rsidRPr="006F5398" w:rsidRDefault="00CF340B" w:rsidP="009C29C3">
            <w:pPr>
              <w:pStyle w:val="Default"/>
            </w:pPr>
            <w:r w:rsidRPr="006F5398">
              <w:t xml:space="preserve"> </w:t>
            </w:r>
          </w:p>
          <w:p w14:paraId="110FA5C3" w14:textId="77777777" w:rsidR="00CF340B" w:rsidRPr="006F5398" w:rsidRDefault="00CF340B" w:rsidP="009C29C3">
            <w:pPr>
              <w:rPr>
                <w:rFonts w:ascii="Arial" w:hAnsi="Arial" w:cs="Arial"/>
              </w:rPr>
            </w:pPr>
          </w:p>
        </w:tc>
        <w:tc>
          <w:tcPr>
            <w:tcW w:w="2835" w:type="dxa"/>
          </w:tcPr>
          <w:p w14:paraId="6C29254A" w14:textId="77777777" w:rsidR="00CF340B" w:rsidRPr="006F5398" w:rsidRDefault="00CF340B" w:rsidP="00CF340B">
            <w:pPr>
              <w:pStyle w:val="Default"/>
            </w:pPr>
            <w:r w:rsidRPr="006F5398">
              <w:t xml:space="preserve">The statement should set out: </w:t>
            </w:r>
          </w:p>
          <w:p w14:paraId="01886D91" w14:textId="44B54C18" w:rsidR="00CF340B" w:rsidRPr="006F5398" w:rsidRDefault="00CF340B" w:rsidP="00AB6062">
            <w:pPr>
              <w:pStyle w:val="Default"/>
              <w:numPr>
                <w:ilvl w:val="0"/>
                <w:numId w:val="25"/>
              </w:numPr>
            </w:pPr>
            <w:r w:rsidRPr="006F5398">
              <w:t xml:space="preserve">The number, size (number of bedrooms) and type and their proposed location </w:t>
            </w:r>
          </w:p>
          <w:p w14:paraId="69DFF385" w14:textId="77777777" w:rsidR="00CF340B" w:rsidRPr="006F5398" w:rsidRDefault="00CF340B" w:rsidP="00CF340B">
            <w:pPr>
              <w:pStyle w:val="Default"/>
            </w:pPr>
          </w:p>
          <w:p w14:paraId="4F8E16B9" w14:textId="5D6A26EE" w:rsidR="00CF340B" w:rsidRPr="006F5398" w:rsidRDefault="00CF340B" w:rsidP="00AB6062">
            <w:pPr>
              <w:pStyle w:val="Default"/>
              <w:numPr>
                <w:ilvl w:val="0"/>
                <w:numId w:val="26"/>
              </w:numPr>
            </w:pPr>
            <w:r w:rsidRPr="006F5398">
              <w:t xml:space="preserve">Details of size of each type (square metre) </w:t>
            </w:r>
          </w:p>
          <w:p w14:paraId="190AA19C" w14:textId="77777777" w:rsidR="00CF340B" w:rsidRPr="006F5398" w:rsidRDefault="00CF340B" w:rsidP="00CF340B">
            <w:pPr>
              <w:pStyle w:val="Default"/>
            </w:pPr>
          </w:p>
          <w:p w14:paraId="47E68E73" w14:textId="307A45BC" w:rsidR="00CF340B" w:rsidRPr="006F5398" w:rsidRDefault="00CF340B" w:rsidP="00AB6062">
            <w:pPr>
              <w:pStyle w:val="Default"/>
              <w:numPr>
                <w:ilvl w:val="0"/>
                <w:numId w:val="27"/>
              </w:numPr>
            </w:pPr>
            <w:r w:rsidRPr="006F5398">
              <w:t xml:space="preserve">Details of future management and tenure </w:t>
            </w:r>
          </w:p>
          <w:p w14:paraId="72F3B521" w14:textId="77777777" w:rsidR="00CF340B" w:rsidRPr="006F5398" w:rsidRDefault="00CF340B" w:rsidP="00CF340B">
            <w:pPr>
              <w:pStyle w:val="Default"/>
            </w:pPr>
          </w:p>
          <w:p w14:paraId="0A78ADA6" w14:textId="62892332" w:rsidR="00CF340B" w:rsidRPr="006F5398" w:rsidRDefault="00CF340B" w:rsidP="00AB6062">
            <w:pPr>
              <w:pStyle w:val="Default"/>
              <w:numPr>
                <w:ilvl w:val="0"/>
                <w:numId w:val="28"/>
              </w:numPr>
            </w:pPr>
            <w:r w:rsidRPr="006F5398">
              <w:t xml:space="preserve">Contact details for the chosen Registered Provider </w:t>
            </w:r>
          </w:p>
          <w:p w14:paraId="52AA7A1E" w14:textId="77777777" w:rsidR="00CF340B" w:rsidRPr="006F5398" w:rsidRDefault="00CF340B" w:rsidP="00CF340B">
            <w:pPr>
              <w:pStyle w:val="Default"/>
            </w:pPr>
          </w:p>
          <w:p w14:paraId="711BAF4E" w14:textId="77777777" w:rsidR="00CF340B" w:rsidRPr="006F5398" w:rsidRDefault="00CF340B" w:rsidP="00CF340B">
            <w:pPr>
              <w:pStyle w:val="Default"/>
            </w:pPr>
            <w:r w:rsidRPr="006F5398">
              <w:t xml:space="preserve">or </w:t>
            </w:r>
          </w:p>
          <w:p w14:paraId="7B0E779B" w14:textId="77777777" w:rsidR="00537FD2" w:rsidRPr="006F5398" w:rsidRDefault="00CF340B" w:rsidP="00AB6062">
            <w:pPr>
              <w:pStyle w:val="Default"/>
              <w:numPr>
                <w:ilvl w:val="0"/>
                <w:numId w:val="29"/>
              </w:numPr>
            </w:pPr>
            <w:r w:rsidRPr="006F5398">
              <w:t xml:space="preserve">Confirmation of the agreement for the financial contribution when requested </w:t>
            </w:r>
          </w:p>
          <w:p w14:paraId="6BC625C0" w14:textId="77777777" w:rsidR="00537FD2" w:rsidRPr="006F5398" w:rsidRDefault="00537FD2" w:rsidP="00537FD2">
            <w:pPr>
              <w:pStyle w:val="Default"/>
            </w:pPr>
          </w:p>
          <w:p w14:paraId="3DF74240" w14:textId="77777777" w:rsidR="00537FD2" w:rsidRPr="006F5398" w:rsidRDefault="00537FD2" w:rsidP="00537FD2">
            <w:pPr>
              <w:pStyle w:val="Default"/>
            </w:pPr>
            <w:r w:rsidRPr="006F5398">
              <w:t>May be contained within the Planning Statement</w:t>
            </w:r>
          </w:p>
          <w:p w14:paraId="2EED0174" w14:textId="2BA317B6" w:rsidR="00537FD2" w:rsidRPr="006F5398" w:rsidRDefault="00537FD2" w:rsidP="00537FD2">
            <w:pPr>
              <w:pStyle w:val="Default"/>
            </w:pPr>
          </w:p>
        </w:tc>
        <w:tc>
          <w:tcPr>
            <w:tcW w:w="2835" w:type="dxa"/>
          </w:tcPr>
          <w:p w14:paraId="512EFFEB" w14:textId="3CFDB7C1" w:rsidR="00CF340B" w:rsidRPr="006F5398" w:rsidRDefault="00CF340B" w:rsidP="009C29C3">
            <w:pPr>
              <w:rPr>
                <w:rFonts w:ascii="Arial" w:hAnsi="Arial" w:cs="Arial"/>
              </w:rPr>
            </w:pPr>
          </w:p>
        </w:tc>
        <w:tc>
          <w:tcPr>
            <w:tcW w:w="2835" w:type="dxa"/>
          </w:tcPr>
          <w:p w14:paraId="5011FA98" w14:textId="5D55BB42" w:rsidR="00CF340B" w:rsidRPr="006F5398" w:rsidRDefault="00D906E0" w:rsidP="00CF340B">
            <w:pPr>
              <w:rPr>
                <w:rFonts w:ascii="Arial" w:hAnsi="Arial" w:cs="Arial"/>
              </w:rPr>
            </w:pPr>
            <w:hyperlink r:id="rId34" w:history="1">
              <w:r w:rsidR="00CF340B" w:rsidRPr="006F5398">
                <w:rPr>
                  <w:rStyle w:val="Hyperlink"/>
                  <w:rFonts w:ascii="Arial" w:hAnsi="Arial" w:cs="Arial"/>
                </w:rPr>
                <w:t>National Planning Policy Framework</w:t>
              </w:r>
            </w:hyperlink>
          </w:p>
        </w:tc>
      </w:tr>
      <w:tr w:rsidR="006929A6" w:rsidRPr="006F5398" w14:paraId="6A2884DA" w14:textId="77777777" w:rsidTr="006929A6">
        <w:tc>
          <w:tcPr>
            <w:tcW w:w="2830" w:type="dxa"/>
          </w:tcPr>
          <w:p w14:paraId="1F2A7036" w14:textId="77777777" w:rsidR="00CF340B" w:rsidRPr="006F5398" w:rsidRDefault="00CF340B" w:rsidP="00CF340B">
            <w:pPr>
              <w:pStyle w:val="Default"/>
            </w:pPr>
            <w:r w:rsidRPr="006F5398">
              <w:rPr>
                <w:b/>
                <w:bCs/>
              </w:rPr>
              <w:t xml:space="preserve">Agricultural Appraisal </w:t>
            </w:r>
          </w:p>
          <w:p w14:paraId="68D56C4B" w14:textId="53EDA15C" w:rsidR="00CF340B" w:rsidRPr="006F5398" w:rsidRDefault="00CF340B" w:rsidP="009C29C3">
            <w:pPr>
              <w:pStyle w:val="Default"/>
            </w:pPr>
            <w:r w:rsidRPr="006F5398">
              <w:rPr>
                <w:b/>
                <w:bCs/>
              </w:rPr>
              <w:t xml:space="preserve"> </w:t>
            </w:r>
          </w:p>
          <w:p w14:paraId="5EA86FB5" w14:textId="77777777" w:rsidR="00CF340B" w:rsidRPr="006F5398" w:rsidRDefault="00CF340B" w:rsidP="009C29C3">
            <w:pPr>
              <w:pStyle w:val="Default"/>
              <w:rPr>
                <w:b/>
                <w:bCs/>
              </w:rPr>
            </w:pPr>
          </w:p>
        </w:tc>
        <w:tc>
          <w:tcPr>
            <w:tcW w:w="2694" w:type="dxa"/>
          </w:tcPr>
          <w:p w14:paraId="036D56DB" w14:textId="77777777" w:rsidR="00CF340B" w:rsidRPr="006F5398" w:rsidRDefault="00CF340B" w:rsidP="00CF340B">
            <w:pPr>
              <w:pStyle w:val="Default"/>
            </w:pPr>
            <w:r w:rsidRPr="006F5398">
              <w:t xml:space="preserve">Required for all applications proposing new agricultural workers dwellings and all planning </w:t>
            </w:r>
            <w:r w:rsidRPr="006F5398">
              <w:lastRenderedPageBreak/>
              <w:t xml:space="preserve">applications for removal of agricultural occupancy conditions on existing dwellings </w:t>
            </w:r>
          </w:p>
          <w:p w14:paraId="7ED25342" w14:textId="418948F0" w:rsidR="00CF340B" w:rsidRPr="006F5398" w:rsidRDefault="00CF340B" w:rsidP="009C29C3">
            <w:pPr>
              <w:rPr>
                <w:rFonts w:ascii="Arial" w:hAnsi="Arial" w:cs="Arial"/>
              </w:rPr>
            </w:pPr>
            <w:r w:rsidRPr="006F5398">
              <w:rPr>
                <w:rFonts w:ascii="Arial" w:hAnsi="Arial" w:cs="Arial"/>
              </w:rPr>
              <w:t xml:space="preserve"> </w:t>
            </w:r>
          </w:p>
          <w:p w14:paraId="65D10961" w14:textId="77777777" w:rsidR="00CF340B" w:rsidRPr="006F5398" w:rsidRDefault="00CF340B" w:rsidP="009C29C3">
            <w:pPr>
              <w:rPr>
                <w:rFonts w:ascii="Arial" w:hAnsi="Arial" w:cs="Arial"/>
              </w:rPr>
            </w:pPr>
          </w:p>
        </w:tc>
        <w:tc>
          <w:tcPr>
            <w:tcW w:w="2835" w:type="dxa"/>
          </w:tcPr>
          <w:p w14:paraId="6FB08EFB" w14:textId="2F2691D3" w:rsidR="00CF340B" w:rsidRPr="006F5398" w:rsidRDefault="00CF340B" w:rsidP="00CF340B">
            <w:pPr>
              <w:pStyle w:val="Default"/>
            </w:pPr>
            <w:r w:rsidRPr="006F5398">
              <w:lastRenderedPageBreak/>
              <w:t xml:space="preserve">Should include both functional and financial evidence to demonstrate that there is an agricultural need </w:t>
            </w:r>
            <w:r w:rsidRPr="006F5398">
              <w:lastRenderedPageBreak/>
              <w:t>for a permanent dwelling and that there are no suitable dwellings available in the locality</w:t>
            </w:r>
            <w:r w:rsidR="00967B80" w:rsidRPr="006F5398">
              <w:t xml:space="preserve"> in accordance with the requirements of Policy LP12 (Part D) of the Fenland Local Plan 2014</w:t>
            </w:r>
          </w:p>
          <w:p w14:paraId="64C9BE17" w14:textId="77777777" w:rsidR="00CF340B" w:rsidRPr="006F5398" w:rsidRDefault="00CF340B" w:rsidP="00CF340B">
            <w:pPr>
              <w:pStyle w:val="Default"/>
            </w:pPr>
          </w:p>
          <w:p w14:paraId="64FC0BD7" w14:textId="77777777" w:rsidR="00CF340B" w:rsidRPr="006F5398" w:rsidRDefault="00CF340B" w:rsidP="00CF340B">
            <w:pPr>
              <w:pStyle w:val="Default"/>
            </w:pPr>
            <w:r w:rsidRPr="006F5398">
              <w:t xml:space="preserve">For removal of condition applications evidence should be submitted to show there is no long-term need for an </w:t>
            </w:r>
            <w:proofErr w:type="gramStart"/>
            <w:r w:rsidRPr="006F5398">
              <w:t>agricultural workers</w:t>
            </w:r>
            <w:proofErr w:type="gramEnd"/>
            <w:r w:rsidRPr="006F5398">
              <w:t xml:space="preserve"> dwelling in the locality. This should include evidence to show that the property has been publicised for sale and let to other relevant interests in the locality. </w:t>
            </w:r>
          </w:p>
          <w:p w14:paraId="43CDEC61" w14:textId="77777777" w:rsidR="00CF340B" w:rsidRPr="006F5398" w:rsidRDefault="00CF340B" w:rsidP="00CF340B">
            <w:pPr>
              <w:pStyle w:val="Default"/>
            </w:pPr>
          </w:p>
        </w:tc>
        <w:tc>
          <w:tcPr>
            <w:tcW w:w="2835" w:type="dxa"/>
          </w:tcPr>
          <w:p w14:paraId="501F23CF" w14:textId="3D9510AD" w:rsidR="00CF340B" w:rsidRPr="006F5398" w:rsidRDefault="00967B80" w:rsidP="009C29C3">
            <w:pPr>
              <w:rPr>
                <w:rFonts w:ascii="Arial" w:hAnsi="Arial" w:cs="Arial"/>
              </w:rPr>
            </w:pPr>
            <w:r w:rsidRPr="006F5398">
              <w:rPr>
                <w:rFonts w:ascii="Arial" w:hAnsi="Arial" w:cs="Arial"/>
              </w:rPr>
              <w:lastRenderedPageBreak/>
              <w:t>Fenland Local Plan 2014</w:t>
            </w:r>
          </w:p>
        </w:tc>
        <w:tc>
          <w:tcPr>
            <w:tcW w:w="2835" w:type="dxa"/>
          </w:tcPr>
          <w:p w14:paraId="0030C5FF" w14:textId="2DAE3D9F" w:rsidR="00CF340B" w:rsidRPr="006F5398" w:rsidRDefault="00D906E0" w:rsidP="009C29C3">
            <w:pPr>
              <w:rPr>
                <w:rFonts w:ascii="Arial" w:hAnsi="Arial" w:cs="Arial"/>
              </w:rPr>
            </w:pPr>
            <w:hyperlink r:id="rId35" w:history="1">
              <w:r w:rsidR="000A52E6" w:rsidRPr="006F5398">
                <w:rPr>
                  <w:rStyle w:val="Hyperlink"/>
                  <w:rFonts w:ascii="Arial" w:hAnsi="Arial" w:cs="Arial"/>
                </w:rPr>
                <w:t>National Planning Policy Framework</w:t>
              </w:r>
            </w:hyperlink>
          </w:p>
        </w:tc>
      </w:tr>
      <w:tr w:rsidR="006929A6" w:rsidRPr="006F5398" w14:paraId="4D5C04C5" w14:textId="77777777" w:rsidTr="006929A6">
        <w:tc>
          <w:tcPr>
            <w:tcW w:w="2830" w:type="dxa"/>
          </w:tcPr>
          <w:p w14:paraId="0CC02881" w14:textId="77777777" w:rsidR="000A52E6" w:rsidRPr="006F5398" w:rsidRDefault="000A52E6" w:rsidP="000A52E6">
            <w:pPr>
              <w:pStyle w:val="Default"/>
            </w:pPr>
            <w:r w:rsidRPr="006F5398">
              <w:rPr>
                <w:b/>
                <w:bCs/>
              </w:rPr>
              <w:t xml:space="preserve">Air Quality Impact Assessment </w:t>
            </w:r>
          </w:p>
          <w:p w14:paraId="51E0CEFD" w14:textId="77777777" w:rsidR="000A52E6" w:rsidRPr="006F5398" w:rsidRDefault="000A52E6" w:rsidP="00CF340B">
            <w:pPr>
              <w:pStyle w:val="Default"/>
              <w:rPr>
                <w:b/>
                <w:bCs/>
              </w:rPr>
            </w:pPr>
          </w:p>
        </w:tc>
        <w:tc>
          <w:tcPr>
            <w:tcW w:w="2694" w:type="dxa"/>
          </w:tcPr>
          <w:p w14:paraId="2E259CF5" w14:textId="77777777" w:rsidR="000A52E6" w:rsidRPr="006F5398" w:rsidRDefault="000A52E6" w:rsidP="000A52E6">
            <w:pPr>
              <w:pStyle w:val="Default"/>
            </w:pPr>
            <w:r w:rsidRPr="006F5398">
              <w:t xml:space="preserve">Developments that may introduce a significant impact on air quality i.e. &gt;50 dwellings, industrial emissions, </w:t>
            </w:r>
            <w:proofErr w:type="gramStart"/>
            <w:r w:rsidRPr="006F5398">
              <w:t>bio mass</w:t>
            </w:r>
            <w:proofErr w:type="gramEnd"/>
            <w:r w:rsidRPr="006F5398">
              <w:t xml:space="preserve"> </w:t>
            </w:r>
            <w:r w:rsidRPr="006F5398">
              <w:lastRenderedPageBreak/>
              <w:t xml:space="preserve">burners or major construction projects </w:t>
            </w:r>
          </w:p>
          <w:p w14:paraId="0F2F4C41" w14:textId="77777777" w:rsidR="000A52E6" w:rsidRPr="006F5398" w:rsidRDefault="000A52E6" w:rsidP="00CF340B">
            <w:pPr>
              <w:pStyle w:val="Default"/>
            </w:pPr>
          </w:p>
          <w:p w14:paraId="719F6E28" w14:textId="77777777" w:rsidR="000A52E6" w:rsidRPr="006F5398" w:rsidRDefault="000A52E6" w:rsidP="000A52E6">
            <w:pPr>
              <w:pStyle w:val="Default"/>
            </w:pPr>
            <w:r w:rsidRPr="006F5398">
              <w:t xml:space="preserve">Any developments within a designated Air Quality Management Areas that generate additional traffic movements or introduce new receptors </w:t>
            </w:r>
          </w:p>
          <w:p w14:paraId="38719D7F" w14:textId="77777777" w:rsidR="000A52E6" w:rsidRPr="006F5398" w:rsidRDefault="000A52E6" w:rsidP="00CF340B">
            <w:pPr>
              <w:pStyle w:val="Default"/>
            </w:pPr>
          </w:p>
        </w:tc>
        <w:tc>
          <w:tcPr>
            <w:tcW w:w="2835" w:type="dxa"/>
          </w:tcPr>
          <w:p w14:paraId="23314EA7" w14:textId="77777777" w:rsidR="000A52E6" w:rsidRPr="006F5398" w:rsidRDefault="000A52E6" w:rsidP="000A52E6">
            <w:pPr>
              <w:pStyle w:val="Default"/>
            </w:pPr>
            <w:r w:rsidRPr="006F5398">
              <w:lastRenderedPageBreak/>
              <w:t xml:space="preserve">An assessment of potential impacts of the development on local air quality </w:t>
            </w:r>
          </w:p>
          <w:p w14:paraId="317F618E" w14:textId="77777777" w:rsidR="000A52E6" w:rsidRPr="006F5398" w:rsidRDefault="000A52E6" w:rsidP="000A52E6">
            <w:pPr>
              <w:pStyle w:val="Default"/>
            </w:pPr>
          </w:p>
          <w:p w14:paraId="0FFC252E" w14:textId="52FF918B" w:rsidR="000A52E6" w:rsidRPr="006F5398" w:rsidRDefault="000A52E6" w:rsidP="000A52E6">
            <w:pPr>
              <w:pStyle w:val="Default"/>
            </w:pPr>
            <w:r w:rsidRPr="006F5398">
              <w:t xml:space="preserve">Should outline the proposed mitigation </w:t>
            </w:r>
            <w:r w:rsidRPr="006F5398">
              <w:lastRenderedPageBreak/>
              <w:t xml:space="preserve">measures where necessary </w:t>
            </w:r>
          </w:p>
          <w:p w14:paraId="79B3E5F4" w14:textId="77777777" w:rsidR="000A52E6" w:rsidRPr="006F5398" w:rsidRDefault="000A52E6" w:rsidP="00CF340B">
            <w:pPr>
              <w:pStyle w:val="Default"/>
            </w:pPr>
          </w:p>
        </w:tc>
        <w:tc>
          <w:tcPr>
            <w:tcW w:w="2835" w:type="dxa"/>
          </w:tcPr>
          <w:p w14:paraId="013F2AC5" w14:textId="77777777" w:rsidR="000A52E6" w:rsidRPr="006F5398" w:rsidRDefault="000A52E6" w:rsidP="009C29C3">
            <w:pPr>
              <w:rPr>
                <w:rFonts w:ascii="Arial" w:hAnsi="Arial" w:cs="Arial"/>
              </w:rPr>
            </w:pPr>
            <w:r w:rsidRPr="006F5398">
              <w:rPr>
                <w:rFonts w:ascii="Arial" w:hAnsi="Arial" w:cs="Arial"/>
              </w:rPr>
              <w:lastRenderedPageBreak/>
              <w:t>National Planning Practice Guidance</w:t>
            </w:r>
          </w:p>
          <w:p w14:paraId="30FF2076" w14:textId="77777777" w:rsidR="000A52E6" w:rsidRPr="006F5398" w:rsidRDefault="000A52E6" w:rsidP="009C29C3">
            <w:pPr>
              <w:rPr>
                <w:rFonts w:ascii="Arial" w:hAnsi="Arial" w:cs="Arial"/>
              </w:rPr>
            </w:pPr>
          </w:p>
          <w:p w14:paraId="0589B329" w14:textId="0B635F55" w:rsidR="000A52E6" w:rsidRPr="006F5398" w:rsidRDefault="00D906E0" w:rsidP="009C29C3">
            <w:pPr>
              <w:rPr>
                <w:rFonts w:ascii="Arial" w:hAnsi="Arial" w:cs="Arial"/>
              </w:rPr>
            </w:pPr>
            <w:hyperlink r:id="rId36" w:history="1">
              <w:r w:rsidR="000A52E6" w:rsidRPr="006F5398">
                <w:rPr>
                  <w:rStyle w:val="Hyperlink"/>
                  <w:rFonts w:ascii="Arial" w:hAnsi="Arial" w:cs="Arial"/>
                </w:rPr>
                <w:t>Land-Use Planning &amp; Development Control: Planning For Air Quality</w:t>
              </w:r>
            </w:hyperlink>
          </w:p>
        </w:tc>
        <w:tc>
          <w:tcPr>
            <w:tcW w:w="2835" w:type="dxa"/>
          </w:tcPr>
          <w:p w14:paraId="0EAAE691" w14:textId="2CC5D6AC" w:rsidR="000A52E6" w:rsidRPr="006F5398" w:rsidRDefault="00D906E0" w:rsidP="009C29C3">
            <w:pPr>
              <w:rPr>
                <w:rFonts w:ascii="Arial" w:hAnsi="Arial" w:cs="Arial"/>
              </w:rPr>
            </w:pPr>
            <w:hyperlink r:id="rId37" w:history="1">
              <w:r w:rsidR="000A52E6" w:rsidRPr="006F5398">
                <w:rPr>
                  <w:rStyle w:val="Hyperlink"/>
                  <w:rFonts w:ascii="Arial" w:hAnsi="Arial" w:cs="Arial"/>
                </w:rPr>
                <w:t>National Planning Policy Framework</w:t>
              </w:r>
            </w:hyperlink>
          </w:p>
        </w:tc>
      </w:tr>
      <w:tr w:rsidR="006929A6" w:rsidRPr="006F5398" w14:paraId="6C4A7C29" w14:textId="77777777" w:rsidTr="006929A6">
        <w:tc>
          <w:tcPr>
            <w:tcW w:w="2830" w:type="dxa"/>
          </w:tcPr>
          <w:p w14:paraId="6436DDC9" w14:textId="77777777" w:rsidR="00967B80" w:rsidRPr="006F5398" w:rsidRDefault="00967B80" w:rsidP="00967B80">
            <w:pPr>
              <w:pStyle w:val="Default"/>
            </w:pPr>
            <w:r w:rsidRPr="006F5398">
              <w:rPr>
                <w:b/>
                <w:bCs/>
              </w:rPr>
              <w:t xml:space="preserve">Amendment Statement </w:t>
            </w:r>
          </w:p>
          <w:p w14:paraId="0E6D1F0B" w14:textId="77777777" w:rsidR="00967B80" w:rsidRPr="006F5398" w:rsidRDefault="00967B80" w:rsidP="000A52E6">
            <w:pPr>
              <w:pStyle w:val="Default"/>
              <w:rPr>
                <w:b/>
                <w:bCs/>
              </w:rPr>
            </w:pPr>
          </w:p>
        </w:tc>
        <w:tc>
          <w:tcPr>
            <w:tcW w:w="2694" w:type="dxa"/>
          </w:tcPr>
          <w:p w14:paraId="33858730" w14:textId="77777777" w:rsidR="00967B80" w:rsidRPr="006F5398" w:rsidRDefault="00967B80" w:rsidP="00967B80">
            <w:pPr>
              <w:pStyle w:val="Default"/>
            </w:pPr>
            <w:r w:rsidRPr="006F5398">
              <w:t xml:space="preserve">Revised applications following the approval, refusal or withdrawal of a previous scheme </w:t>
            </w:r>
          </w:p>
          <w:p w14:paraId="0B4CA9D0" w14:textId="77777777" w:rsidR="00967B80" w:rsidRPr="006F5398" w:rsidRDefault="00967B80" w:rsidP="000A52E6">
            <w:pPr>
              <w:pStyle w:val="Default"/>
            </w:pPr>
          </w:p>
        </w:tc>
        <w:tc>
          <w:tcPr>
            <w:tcW w:w="2835" w:type="dxa"/>
          </w:tcPr>
          <w:p w14:paraId="5C61717A" w14:textId="77777777" w:rsidR="00967B80" w:rsidRPr="006F5398" w:rsidRDefault="00967B80" w:rsidP="00967B80">
            <w:pPr>
              <w:pStyle w:val="Default"/>
            </w:pPr>
            <w:r w:rsidRPr="006F5398">
              <w:t xml:space="preserve">A statement which details and explains the changes to the previously submitted plans. This can be part of the Design and Access Statement if one is required </w:t>
            </w:r>
          </w:p>
          <w:p w14:paraId="171B489D" w14:textId="77777777" w:rsidR="00967B80" w:rsidRPr="006F5398" w:rsidRDefault="00967B80" w:rsidP="000A52E6">
            <w:pPr>
              <w:pStyle w:val="Default"/>
            </w:pPr>
          </w:p>
        </w:tc>
        <w:tc>
          <w:tcPr>
            <w:tcW w:w="2835" w:type="dxa"/>
          </w:tcPr>
          <w:p w14:paraId="0CBD5D6B" w14:textId="77777777" w:rsidR="00967B80" w:rsidRPr="006F5398" w:rsidRDefault="00967B80" w:rsidP="009C29C3">
            <w:pPr>
              <w:rPr>
                <w:rFonts w:ascii="Arial" w:hAnsi="Arial" w:cs="Arial"/>
              </w:rPr>
            </w:pPr>
          </w:p>
        </w:tc>
        <w:tc>
          <w:tcPr>
            <w:tcW w:w="2835" w:type="dxa"/>
          </w:tcPr>
          <w:p w14:paraId="57B5960E" w14:textId="77777777" w:rsidR="00967B80" w:rsidRPr="006F5398" w:rsidRDefault="00967B80" w:rsidP="009C29C3">
            <w:pPr>
              <w:rPr>
                <w:rFonts w:ascii="Arial" w:hAnsi="Arial" w:cs="Arial"/>
              </w:rPr>
            </w:pPr>
          </w:p>
        </w:tc>
      </w:tr>
      <w:tr w:rsidR="006929A6" w:rsidRPr="006F5398" w14:paraId="5EB0B513" w14:textId="77777777" w:rsidTr="006929A6">
        <w:tc>
          <w:tcPr>
            <w:tcW w:w="2830" w:type="dxa"/>
          </w:tcPr>
          <w:p w14:paraId="7FC5B322" w14:textId="77777777" w:rsidR="006929A6" w:rsidRPr="006929A6" w:rsidRDefault="006929A6" w:rsidP="006929A6">
            <w:pPr>
              <w:pStyle w:val="Default"/>
              <w:rPr>
                <w:b/>
                <w:bCs/>
              </w:rPr>
            </w:pPr>
            <w:proofErr w:type="spellStart"/>
            <w:r w:rsidRPr="006929A6">
              <w:rPr>
                <w:b/>
                <w:bCs/>
              </w:rPr>
              <w:t>Arboricultural</w:t>
            </w:r>
            <w:proofErr w:type="spellEnd"/>
            <w:r w:rsidRPr="006929A6">
              <w:rPr>
                <w:b/>
                <w:bCs/>
              </w:rPr>
              <w:t xml:space="preserve"> / Tree</w:t>
            </w:r>
          </w:p>
          <w:p w14:paraId="61856B43" w14:textId="5E761B0F" w:rsidR="006929A6" w:rsidRPr="006F5398" w:rsidRDefault="006929A6" w:rsidP="006929A6">
            <w:pPr>
              <w:pStyle w:val="Default"/>
              <w:rPr>
                <w:b/>
                <w:bCs/>
              </w:rPr>
            </w:pPr>
            <w:r w:rsidRPr="006F5398">
              <w:rPr>
                <w:b/>
                <w:bCs/>
              </w:rPr>
              <w:t>Survey</w:t>
            </w:r>
          </w:p>
        </w:tc>
        <w:tc>
          <w:tcPr>
            <w:tcW w:w="2694" w:type="dxa"/>
          </w:tcPr>
          <w:p w14:paraId="73C9DAB1" w14:textId="77777777" w:rsidR="006929A6" w:rsidRPr="006929A6" w:rsidRDefault="006929A6" w:rsidP="006929A6">
            <w:pPr>
              <w:pStyle w:val="Default"/>
            </w:pPr>
            <w:r w:rsidRPr="006929A6">
              <w:t>Where there are trees or hedges, within</w:t>
            </w:r>
          </w:p>
          <w:p w14:paraId="21D7B223" w14:textId="77777777" w:rsidR="006929A6" w:rsidRPr="006929A6" w:rsidRDefault="006929A6" w:rsidP="006929A6">
            <w:pPr>
              <w:pStyle w:val="Default"/>
            </w:pPr>
            <w:r w:rsidRPr="006929A6">
              <w:t>or adjacent to the application site that</w:t>
            </w:r>
          </w:p>
          <w:p w14:paraId="6AD9A9AD" w14:textId="77777777" w:rsidR="006929A6" w:rsidRPr="006929A6" w:rsidRDefault="006929A6" w:rsidP="006929A6">
            <w:pPr>
              <w:pStyle w:val="Default"/>
            </w:pPr>
            <w:r w:rsidRPr="006929A6">
              <w:t>could influence or be affected by</w:t>
            </w:r>
          </w:p>
          <w:p w14:paraId="18E1B0E5" w14:textId="77777777" w:rsidR="006929A6" w:rsidRPr="006F5398" w:rsidRDefault="006929A6" w:rsidP="006929A6">
            <w:pPr>
              <w:pStyle w:val="Default"/>
            </w:pPr>
            <w:r w:rsidRPr="006F5398">
              <w:t xml:space="preserve">proposed development (e.g. trees or any part of a tree including canopy and root protection area within </w:t>
            </w:r>
            <w:r w:rsidRPr="006F5398">
              <w:lastRenderedPageBreak/>
              <w:t>10 metres of the proposed development)</w:t>
            </w:r>
          </w:p>
          <w:p w14:paraId="71460FA4" w14:textId="77777777" w:rsidR="006929A6" w:rsidRPr="006F5398" w:rsidRDefault="006929A6" w:rsidP="006929A6">
            <w:pPr>
              <w:pStyle w:val="Default"/>
            </w:pPr>
          </w:p>
          <w:p w14:paraId="0E5A6B18" w14:textId="77777777" w:rsidR="006929A6" w:rsidRPr="006929A6" w:rsidRDefault="006929A6" w:rsidP="006929A6">
            <w:pPr>
              <w:pStyle w:val="Default"/>
            </w:pPr>
            <w:r w:rsidRPr="006929A6">
              <w:t>For major development sites</w:t>
            </w:r>
          </w:p>
          <w:p w14:paraId="4AB9B5FF" w14:textId="77777777" w:rsidR="006929A6" w:rsidRPr="006F5398" w:rsidRDefault="006929A6" w:rsidP="006929A6">
            <w:pPr>
              <w:pStyle w:val="Default"/>
            </w:pPr>
          </w:p>
          <w:p w14:paraId="5C092A04" w14:textId="62B2A488" w:rsidR="006929A6" w:rsidRPr="006F5398" w:rsidRDefault="006929A6" w:rsidP="006929A6">
            <w:pPr>
              <w:pStyle w:val="Default"/>
            </w:pPr>
            <w:r w:rsidRPr="006929A6">
              <w:t>Applications for works to a tree</w:t>
            </w:r>
            <w:r w:rsidRPr="006F5398">
              <w:t xml:space="preserve"> protected by a Tree Preservation Order</w:t>
            </w:r>
          </w:p>
          <w:p w14:paraId="5074520B" w14:textId="77777777" w:rsidR="006929A6" w:rsidRPr="006F5398" w:rsidRDefault="006929A6" w:rsidP="006929A6">
            <w:pPr>
              <w:pStyle w:val="Default"/>
            </w:pPr>
          </w:p>
          <w:p w14:paraId="502F2828" w14:textId="23D7889B" w:rsidR="006929A6" w:rsidRPr="006F5398" w:rsidRDefault="006929A6" w:rsidP="006929A6">
            <w:pPr>
              <w:pStyle w:val="Default"/>
            </w:pPr>
            <w:r w:rsidRPr="006929A6">
              <w:t>Applications for works to a tree</w:t>
            </w:r>
            <w:r w:rsidRPr="006F5398">
              <w:t xml:space="preserve"> within a Conservation Area</w:t>
            </w:r>
          </w:p>
          <w:p w14:paraId="5670E306" w14:textId="3575F826" w:rsidR="006929A6" w:rsidRPr="006F5398" w:rsidRDefault="006929A6" w:rsidP="006929A6">
            <w:pPr>
              <w:pStyle w:val="Default"/>
            </w:pPr>
          </w:p>
        </w:tc>
        <w:tc>
          <w:tcPr>
            <w:tcW w:w="2835" w:type="dxa"/>
          </w:tcPr>
          <w:p w14:paraId="37901E25" w14:textId="77777777" w:rsidR="006F5398" w:rsidRPr="006F5398" w:rsidRDefault="006F5398" w:rsidP="006F5398">
            <w:pPr>
              <w:pStyle w:val="Default"/>
            </w:pPr>
            <w:r w:rsidRPr="006F5398">
              <w:lastRenderedPageBreak/>
              <w:t>The level of detail required will depend on the</w:t>
            </w:r>
          </w:p>
          <w:p w14:paraId="2EE14042" w14:textId="77777777" w:rsidR="006F5398" w:rsidRPr="006F5398" w:rsidRDefault="006F5398" w:rsidP="006F5398">
            <w:pPr>
              <w:pStyle w:val="Default"/>
            </w:pPr>
            <w:r w:rsidRPr="006F5398">
              <w:t>scale of the proposed development and potential</w:t>
            </w:r>
          </w:p>
          <w:p w14:paraId="126AF1D5" w14:textId="77777777" w:rsidR="006F5398" w:rsidRPr="006F5398" w:rsidRDefault="006F5398" w:rsidP="006F5398">
            <w:pPr>
              <w:pStyle w:val="Default"/>
            </w:pPr>
            <w:r w:rsidRPr="006F5398">
              <w:t>conflicts between the development and trees and</w:t>
            </w:r>
          </w:p>
          <w:p w14:paraId="2BCC214B" w14:textId="77777777" w:rsidR="006F5398" w:rsidRPr="006F5398" w:rsidRDefault="006F5398" w:rsidP="006F5398">
            <w:pPr>
              <w:pStyle w:val="Default"/>
            </w:pPr>
            <w:r w:rsidRPr="006F5398">
              <w:t>hedges. It should contain:</w:t>
            </w:r>
          </w:p>
          <w:p w14:paraId="5125F477" w14:textId="77777777" w:rsidR="006F5398" w:rsidRPr="006F5398" w:rsidRDefault="006F5398" w:rsidP="006F5398">
            <w:pPr>
              <w:pStyle w:val="Default"/>
            </w:pPr>
            <w:r w:rsidRPr="006F5398">
              <w:lastRenderedPageBreak/>
              <w:t>• Details of the protected tree</w:t>
            </w:r>
          </w:p>
          <w:p w14:paraId="3820583E" w14:textId="77777777" w:rsidR="006F5398" w:rsidRPr="006F5398" w:rsidRDefault="006F5398" w:rsidP="006F5398">
            <w:pPr>
              <w:pStyle w:val="Default"/>
            </w:pPr>
            <w:r w:rsidRPr="006F5398">
              <w:t>• A comprehensive survey of all the existing</w:t>
            </w:r>
          </w:p>
          <w:p w14:paraId="4BE60249" w14:textId="77777777" w:rsidR="006F5398" w:rsidRPr="006F5398" w:rsidRDefault="006F5398" w:rsidP="006F5398">
            <w:pPr>
              <w:pStyle w:val="Default"/>
            </w:pPr>
            <w:r w:rsidRPr="006F5398">
              <w:t>trees and hedges</w:t>
            </w:r>
          </w:p>
          <w:p w14:paraId="51F29A76" w14:textId="77777777" w:rsidR="006F5398" w:rsidRPr="006F5398" w:rsidRDefault="006F5398" w:rsidP="006F5398">
            <w:pPr>
              <w:pStyle w:val="Default"/>
            </w:pPr>
            <w:r w:rsidRPr="006F5398">
              <w:t>• Details of proposed works to existing</w:t>
            </w:r>
          </w:p>
          <w:p w14:paraId="631C88F1" w14:textId="77777777" w:rsidR="006F5398" w:rsidRPr="006F5398" w:rsidRDefault="006F5398" w:rsidP="006F5398">
            <w:pPr>
              <w:pStyle w:val="Default"/>
            </w:pPr>
            <w:r w:rsidRPr="006F5398">
              <w:t>trees and hedges</w:t>
            </w:r>
          </w:p>
          <w:p w14:paraId="58BE6ADA" w14:textId="77777777" w:rsidR="006F5398" w:rsidRPr="006F5398" w:rsidRDefault="006F5398" w:rsidP="006F5398">
            <w:pPr>
              <w:pStyle w:val="Default"/>
            </w:pPr>
            <w:r w:rsidRPr="006F5398">
              <w:t>• Details of replacements where applicable</w:t>
            </w:r>
          </w:p>
          <w:p w14:paraId="1C161D37" w14:textId="77777777" w:rsidR="006F5398" w:rsidRPr="006F5398" w:rsidRDefault="006F5398" w:rsidP="006F5398">
            <w:pPr>
              <w:pStyle w:val="Default"/>
            </w:pPr>
            <w:r w:rsidRPr="006F5398">
              <w:t>• Details of how retained trees and hedges</w:t>
            </w:r>
          </w:p>
          <w:p w14:paraId="176B8FAA" w14:textId="77777777" w:rsidR="006F5398" w:rsidRPr="006F5398" w:rsidRDefault="006F5398" w:rsidP="006F5398">
            <w:pPr>
              <w:pStyle w:val="Default"/>
            </w:pPr>
            <w:r w:rsidRPr="006F5398">
              <w:t>are to be protected during development</w:t>
            </w:r>
          </w:p>
          <w:p w14:paraId="14732794" w14:textId="77777777" w:rsidR="006F5398" w:rsidRPr="006F5398" w:rsidRDefault="006F5398" w:rsidP="006F5398">
            <w:pPr>
              <w:pStyle w:val="Default"/>
            </w:pPr>
            <w:r w:rsidRPr="006F5398">
              <w:t>Where an application is for works to a tree</w:t>
            </w:r>
          </w:p>
          <w:p w14:paraId="20C222CC" w14:textId="77777777" w:rsidR="006F5398" w:rsidRPr="006F5398" w:rsidRDefault="006F5398" w:rsidP="006F5398">
            <w:pPr>
              <w:pStyle w:val="Default"/>
            </w:pPr>
            <w:r w:rsidRPr="006F5398">
              <w:t>protected by a Tree Preservation Order due to</w:t>
            </w:r>
          </w:p>
          <w:p w14:paraId="52BDB144" w14:textId="77777777" w:rsidR="006F5398" w:rsidRPr="006F5398" w:rsidRDefault="006F5398" w:rsidP="006F5398">
            <w:pPr>
              <w:pStyle w:val="Default"/>
            </w:pPr>
            <w:r w:rsidRPr="006F5398">
              <w:t>their condition or it is alleged that they are causing</w:t>
            </w:r>
          </w:p>
          <w:p w14:paraId="524670A4" w14:textId="77777777" w:rsidR="006F5398" w:rsidRPr="006F5398" w:rsidRDefault="006F5398" w:rsidP="006F5398">
            <w:pPr>
              <w:pStyle w:val="Default"/>
            </w:pPr>
            <w:r w:rsidRPr="006F5398">
              <w:t>structural damage, a report from an appropriate</w:t>
            </w:r>
          </w:p>
          <w:p w14:paraId="43C2366B" w14:textId="735C35D7" w:rsidR="006929A6" w:rsidRPr="006F5398" w:rsidRDefault="006F5398" w:rsidP="006F5398">
            <w:pPr>
              <w:pStyle w:val="Default"/>
            </w:pPr>
            <w:r w:rsidRPr="006F5398">
              <w:t>expert will be required</w:t>
            </w:r>
          </w:p>
        </w:tc>
        <w:tc>
          <w:tcPr>
            <w:tcW w:w="2835" w:type="dxa"/>
          </w:tcPr>
          <w:p w14:paraId="5EAA590E" w14:textId="77777777" w:rsidR="001A1A4B" w:rsidRPr="001A1A4B" w:rsidRDefault="001A1A4B" w:rsidP="001A1A4B">
            <w:pPr>
              <w:rPr>
                <w:rFonts w:ascii="Arial" w:hAnsi="Arial" w:cs="Arial"/>
              </w:rPr>
            </w:pPr>
            <w:r w:rsidRPr="001A1A4B">
              <w:rPr>
                <w:rFonts w:ascii="Arial" w:hAnsi="Arial" w:cs="Arial"/>
              </w:rPr>
              <w:lastRenderedPageBreak/>
              <w:t>BS5837:2012 is - Trees in</w:t>
            </w:r>
          </w:p>
          <w:p w14:paraId="48274839" w14:textId="77777777" w:rsidR="001A1A4B" w:rsidRPr="001A1A4B" w:rsidRDefault="001A1A4B" w:rsidP="001A1A4B">
            <w:pPr>
              <w:rPr>
                <w:rFonts w:ascii="Arial" w:hAnsi="Arial" w:cs="Arial"/>
              </w:rPr>
            </w:pPr>
            <w:r w:rsidRPr="001A1A4B">
              <w:rPr>
                <w:rFonts w:ascii="Arial" w:hAnsi="Arial" w:cs="Arial"/>
              </w:rPr>
              <w:t>relation to design, demolition</w:t>
            </w:r>
          </w:p>
          <w:p w14:paraId="260AA041" w14:textId="77777777" w:rsidR="001A1A4B" w:rsidRPr="001A1A4B" w:rsidRDefault="001A1A4B" w:rsidP="001A1A4B">
            <w:pPr>
              <w:rPr>
                <w:rFonts w:ascii="Arial" w:hAnsi="Arial" w:cs="Arial"/>
              </w:rPr>
            </w:pPr>
            <w:r w:rsidRPr="001A1A4B">
              <w:rPr>
                <w:rFonts w:ascii="Arial" w:hAnsi="Arial" w:cs="Arial"/>
              </w:rPr>
              <w:t>and construction -</w:t>
            </w:r>
          </w:p>
          <w:p w14:paraId="0CAE8D87" w14:textId="00B2A686" w:rsidR="006929A6" w:rsidRPr="006F5398" w:rsidRDefault="001A1A4B" w:rsidP="001A1A4B">
            <w:pPr>
              <w:rPr>
                <w:rFonts w:ascii="Arial" w:hAnsi="Arial" w:cs="Arial"/>
              </w:rPr>
            </w:pPr>
            <w:r w:rsidRPr="001A1A4B">
              <w:rPr>
                <w:rFonts w:ascii="Arial" w:hAnsi="Arial" w:cs="Arial"/>
              </w:rPr>
              <w:t>Recommendations</w:t>
            </w:r>
          </w:p>
        </w:tc>
        <w:tc>
          <w:tcPr>
            <w:tcW w:w="2835" w:type="dxa"/>
          </w:tcPr>
          <w:p w14:paraId="1F7821AD" w14:textId="2E660DA8" w:rsidR="006929A6" w:rsidRPr="006F5398" w:rsidRDefault="00D906E0" w:rsidP="009C29C3">
            <w:pPr>
              <w:rPr>
                <w:rFonts w:ascii="Arial" w:hAnsi="Arial" w:cs="Arial"/>
              </w:rPr>
            </w:pPr>
            <w:hyperlink r:id="rId38" w:history="1">
              <w:r w:rsidR="006F5398" w:rsidRPr="006F5398">
                <w:rPr>
                  <w:rStyle w:val="Hyperlink"/>
                  <w:rFonts w:ascii="Arial" w:hAnsi="Arial" w:cs="Arial"/>
                </w:rPr>
                <w:t>National Planning Policy Framework</w:t>
              </w:r>
            </w:hyperlink>
          </w:p>
        </w:tc>
      </w:tr>
      <w:tr w:rsidR="006929A6" w:rsidRPr="006F5398" w14:paraId="6FE25AF4" w14:textId="77777777" w:rsidTr="006929A6">
        <w:tc>
          <w:tcPr>
            <w:tcW w:w="2830" w:type="dxa"/>
          </w:tcPr>
          <w:p w14:paraId="412868A7" w14:textId="51CA2909" w:rsidR="00967B80" w:rsidRPr="006F5398" w:rsidRDefault="00967B80" w:rsidP="00967B80">
            <w:pPr>
              <w:pStyle w:val="Default"/>
              <w:rPr>
                <w:b/>
                <w:bCs/>
              </w:rPr>
            </w:pPr>
            <w:r w:rsidRPr="006F5398">
              <w:rPr>
                <w:b/>
                <w:bCs/>
              </w:rPr>
              <w:t>Biodiversity</w:t>
            </w:r>
            <w:r w:rsidR="00BA22AF">
              <w:rPr>
                <w:bCs/>
              </w:rPr>
              <w:t xml:space="preserve"> </w:t>
            </w:r>
            <w:r w:rsidR="00BA22AF" w:rsidRPr="00BA22AF">
              <w:rPr>
                <w:b/>
              </w:rPr>
              <w:t>Supporting statement and statutory metric calculation</w:t>
            </w:r>
          </w:p>
        </w:tc>
        <w:tc>
          <w:tcPr>
            <w:tcW w:w="2694" w:type="dxa"/>
          </w:tcPr>
          <w:p w14:paraId="46439D91" w14:textId="77777777" w:rsidR="00967B80" w:rsidRPr="006F5398" w:rsidRDefault="00967B80" w:rsidP="00967B80">
            <w:pPr>
              <w:pStyle w:val="Default"/>
            </w:pPr>
          </w:p>
        </w:tc>
        <w:tc>
          <w:tcPr>
            <w:tcW w:w="2835" w:type="dxa"/>
          </w:tcPr>
          <w:p w14:paraId="4BCDBAD0" w14:textId="77777777" w:rsidR="00967B80" w:rsidRDefault="001A1A4B" w:rsidP="00967B80">
            <w:pPr>
              <w:pStyle w:val="Default"/>
            </w:pPr>
            <w:r>
              <w:t xml:space="preserve">As set out in </w:t>
            </w:r>
            <w:r w:rsidRPr="001A1A4B">
              <w:t>paragraph 11 of the </w:t>
            </w:r>
            <w:hyperlink r:id="rId39" w:tooltip="(Opens in a new window)" w:history="1">
              <w:r w:rsidRPr="001A1A4B">
                <w:rPr>
                  <w:rStyle w:val="Hyperlink"/>
                </w:rPr>
                <w:t>Biodiversity Net Gain Planning Practice Guidance</w:t>
              </w:r>
            </w:hyperlink>
          </w:p>
          <w:p w14:paraId="2B00A7C8" w14:textId="2A63E20A" w:rsidR="001A1A4B" w:rsidRPr="006F5398" w:rsidRDefault="001A1A4B" w:rsidP="00967B80">
            <w:pPr>
              <w:pStyle w:val="Default"/>
            </w:pPr>
          </w:p>
        </w:tc>
        <w:tc>
          <w:tcPr>
            <w:tcW w:w="2835" w:type="dxa"/>
          </w:tcPr>
          <w:p w14:paraId="7F01B757" w14:textId="11B9879F" w:rsidR="00967B80" w:rsidRDefault="00D906E0" w:rsidP="009C29C3">
            <w:pPr>
              <w:rPr>
                <w:rFonts w:ascii="Arial" w:hAnsi="Arial" w:cs="Arial"/>
              </w:rPr>
            </w:pPr>
            <w:hyperlink r:id="rId40" w:history="1">
              <w:r w:rsidR="001A1A4B" w:rsidRPr="001A1A4B">
                <w:rPr>
                  <w:rStyle w:val="Hyperlink"/>
                  <w:rFonts w:ascii="Arial" w:hAnsi="Arial" w:cs="Arial"/>
                </w:rPr>
                <w:t>National Planning Policy Guidance</w:t>
              </w:r>
            </w:hyperlink>
            <w:r w:rsidR="001A1A4B">
              <w:rPr>
                <w:rFonts w:ascii="Arial" w:hAnsi="Arial" w:cs="Arial"/>
              </w:rPr>
              <w:t xml:space="preserve"> </w:t>
            </w:r>
          </w:p>
          <w:p w14:paraId="533170E8" w14:textId="77777777" w:rsidR="001A1A4B" w:rsidRPr="006F5398" w:rsidRDefault="001A1A4B" w:rsidP="009C29C3">
            <w:pPr>
              <w:rPr>
                <w:rFonts w:ascii="Arial" w:hAnsi="Arial" w:cs="Arial"/>
              </w:rPr>
            </w:pPr>
          </w:p>
        </w:tc>
        <w:tc>
          <w:tcPr>
            <w:tcW w:w="2835" w:type="dxa"/>
          </w:tcPr>
          <w:p w14:paraId="2AC55889" w14:textId="7EAD39E0" w:rsidR="00967B80" w:rsidRPr="006F5398" w:rsidRDefault="00D906E0" w:rsidP="009C29C3">
            <w:pPr>
              <w:rPr>
                <w:rFonts w:ascii="Arial" w:hAnsi="Arial" w:cs="Arial"/>
              </w:rPr>
            </w:pPr>
            <w:hyperlink r:id="rId41" w:history="1">
              <w:r w:rsidR="001A1A4B" w:rsidRPr="006F5398">
                <w:rPr>
                  <w:rStyle w:val="Hyperlink"/>
                  <w:rFonts w:ascii="Arial" w:hAnsi="Arial" w:cs="Arial"/>
                </w:rPr>
                <w:t>National Planning Policy Framework</w:t>
              </w:r>
            </w:hyperlink>
          </w:p>
        </w:tc>
      </w:tr>
      <w:tr w:rsidR="001A1A4B" w:rsidRPr="006F5398" w14:paraId="3E8BAF2D" w14:textId="77777777" w:rsidTr="006929A6">
        <w:tc>
          <w:tcPr>
            <w:tcW w:w="2830" w:type="dxa"/>
          </w:tcPr>
          <w:p w14:paraId="0D3A62CE" w14:textId="77777777" w:rsidR="001A1A4B" w:rsidRPr="001A1A4B" w:rsidRDefault="001A1A4B" w:rsidP="001A1A4B">
            <w:pPr>
              <w:pStyle w:val="Default"/>
              <w:rPr>
                <w:b/>
                <w:bCs/>
              </w:rPr>
            </w:pPr>
            <w:r w:rsidRPr="001A1A4B">
              <w:rPr>
                <w:b/>
                <w:bCs/>
              </w:rPr>
              <w:lastRenderedPageBreak/>
              <w:t>Biodiversity</w:t>
            </w:r>
          </w:p>
          <w:p w14:paraId="4DFAD484" w14:textId="3D2749FE" w:rsidR="001A1A4B" w:rsidRPr="006F5398" w:rsidRDefault="001A1A4B" w:rsidP="001A1A4B">
            <w:pPr>
              <w:pStyle w:val="Default"/>
              <w:rPr>
                <w:b/>
                <w:bCs/>
              </w:rPr>
            </w:pPr>
            <w:r w:rsidRPr="001A1A4B">
              <w:rPr>
                <w:b/>
                <w:bCs/>
              </w:rPr>
              <w:t>Check List</w:t>
            </w:r>
            <w:r>
              <w:rPr>
                <w:b/>
                <w:bCs/>
              </w:rPr>
              <w:t>/Report</w:t>
            </w:r>
          </w:p>
        </w:tc>
        <w:tc>
          <w:tcPr>
            <w:tcW w:w="2694" w:type="dxa"/>
          </w:tcPr>
          <w:p w14:paraId="2AB7995B" w14:textId="13B2BFAB" w:rsidR="001A1A4B" w:rsidRPr="006F5398" w:rsidRDefault="001A1A4B" w:rsidP="00967B80">
            <w:pPr>
              <w:pStyle w:val="Default"/>
            </w:pPr>
            <w:r>
              <w:rPr>
                <w:bCs/>
              </w:rPr>
              <w:t>All applications with an accompanying ecology report if required as indicated on the checklist</w:t>
            </w:r>
          </w:p>
        </w:tc>
        <w:tc>
          <w:tcPr>
            <w:tcW w:w="2835" w:type="dxa"/>
          </w:tcPr>
          <w:p w14:paraId="7BADC872" w14:textId="77777777" w:rsidR="001A1A4B" w:rsidRPr="001A1A4B" w:rsidRDefault="001A1A4B" w:rsidP="001A1A4B">
            <w:pPr>
              <w:pStyle w:val="Default"/>
            </w:pPr>
            <w:r w:rsidRPr="001A1A4B">
              <w:t>As a minimum a Preliminary Ecological Appraisal</w:t>
            </w:r>
          </w:p>
          <w:p w14:paraId="54EFA663" w14:textId="77777777" w:rsidR="001A1A4B" w:rsidRPr="001A1A4B" w:rsidRDefault="001A1A4B" w:rsidP="001A1A4B">
            <w:pPr>
              <w:pStyle w:val="Default"/>
            </w:pPr>
            <w:r w:rsidRPr="001A1A4B">
              <w:t>survey and report should provide an assessment</w:t>
            </w:r>
          </w:p>
          <w:p w14:paraId="08CF103D" w14:textId="77777777" w:rsidR="001A1A4B" w:rsidRPr="001A1A4B" w:rsidRDefault="001A1A4B" w:rsidP="001A1A4B">
            <w:pPr>
              <w:pStyle w:val="Default"/>
            </w:pPr>
            <w:r w:rsidRPr="001A1A4B">
              <w:t>of the impact of the proposed development on</w:t>
            </w:r>
          </w:p>
          <w:p w14:paraId="0AAEB9B2" w14:textId="77777777" w:rsidR="001A1A4B" w:rsidRPr="001A1A4B" w:rsidRDefault="001A1A4B" w:rsidP="001A1A4B">
            <w:pPr>
              <w:pStyle w:val="Default"/>
            </w:pPr>
            <w:r w:rsidRPr="001A1A4B">
              <w:t>wildlife with proposals for mitigation or</w:t>
            </w:r>
          </w:p>
          <w:p w14:paraId="6C16AAB7" w14:textId="77777777" w:rsidR="001A1A4B" w:rsidRPr="001A1A4B" w:rsidRDefault="001A1A4B" w:rsidP="001A1A4B">
            <w:pPr>
              <w:pStyle w:val="Default"/>
            </w:pPr>
            <w:r w:rsidRPr="001A1A4B">
              <w:t>compensation measures including the protection</w:t>
            </w:r>
          </w:p>
          <w:p w14:paraId="3CA03281" w14:textId="77777777" w:rsidR="001A1A4B" w:rsidRPr="001A1A4B" w:rsidRDefault="001A1A4B" w:rsidP="001A1A4B">
            <w:pPr>
              <w:pStyle w:val="Default"/>
            </w:pPr>
            <w:r w:rsidRPr="001A1A4B">
              <w:t>of habitats, and provision of new habitats. For all</w:t>
            </w:r>
          </w:p>
          <w:p w14:paraId="68BE5ACC" w14:textId="77777777" w:rsidR="001A1A4B" w:rsidRPr="001A1A4B" w:rsidRDefault="001A1A4B" w:rsidP="001A1A4B">
            <w:pPr>
              <w:pStyle w:val="Default"/>
            </w:pPr>
            <w:r w:rsidRPr="001A1A4B">
              <w:t>sites, account should be taken of the timing of</w:t>
            </w:r>
          </w:p>
          <w:p w14:paraId="69AE3F70" w14:textId="77777777" w:rsidR="001A1A4B" w:rsidRPr="001A1A4B" w:rsidRDefault="001A1A4B" w:rsidP="001A1A4B">
            <w:pPr>
              <w:pStyle w:val="Default"/>
            </w:pPr>
            <w:r w:rsidRPr="001A1A4B">
              <w:t>both surveys and site work, particularly in relation</w:t>
            </w:r>
          </w:p>
          <w:p w14:paraId="32257915" w14:textId="77777777" w:rsidR="001A1A4B" w:rsidRDefault="001A1A4B" w:rsidP="001A1A4B">
            <w:pPr>
              <w:pStyle w:val="Default"/>
            </w:pPr>
            <w:r w:rsidRPr="001A1A4B">
              <w:t>to nesting birds, priority species and habitats.</w:t>
            </w:r>
          </w:p>
          <w:p w14:paraId="1FD1798B" w14:textId="77777777" w:rsidR="001A1A4B" w:rsidRDefault="001A1A4B" w:rsidP="001A1A4B">
            <w:pPr>
              <w:pStyle w:val="Default"/>
            </w:pPr>
          </w:p>
          <w:p w14:paraId="5EAD739E" w14:textId="77777777" w:rsidR="001A1A4B" w:rsidRPr="001A1A4B" w:rsidRDefault="001A1A4B" w:rsidP="001A1A4B">
            <w:pPr>
              <w:pStyle w:val="Default"/>
            </w:pPr>
            <w:r w:rsidRPr="001A1A4B">
              <w:t>Where protected and priority species are known or</w:t>
            </w:r>
          </w:p>
          <w:p w14:paraId="3F395C2D" w14:textId="77777777" w:rsidR="001A1A4B" w:rsidRPr="001A1A4B" w:rsidRDefault="001A1A4B" w:rsidP="001A1A4B">
            <w:pPr>
              <w:pStyle w:val="Default"/>
            </w:pPr>
            <w:r w:rsidRPr="001A1A4B">
              <w:t>have the potential to be present an Extended</w:t>
            </w:r>
          </w:p>
          <w:p w14:paraId="1691F3C8" w14:textId="77777777" w:rsidR="001A1A4B" w:rsidRPr="001A1A4B" w:rsidRDefault="001A1A4B" w:rsidP="001A1A4B">
            <w:pPr>
              <w:pStyle w:val="Default"/>
            </w:pPr>
            <w:r w:rsidRPr="001A1A4B">
              <w:t>Phase 1 Habitat Survey should be carried out.</w:t>
            </w:r>
          </w:p>
          <w:p w14:paraId="7841F36E" w14:textId="77777777" w:rsidR="001A1A4B" w:rsidRPr="001A1A4B" w:rsidRDefault="001A1A4B" w:rsidP="001A1A4B">
            <w:pPr>
              <w:pStyle w:val="Default"/>
            </w:pPr>
            <w:r w:rsidRPr="001A1A4B">
              <w:lastRenderedPageBreak/>
              <w:t>Depending on the results of the initial survey,</w:t>
            </w:r>
          </w:p>
          <w:p w14:paraId="1524B082" w14:textId="77777777" w:rsidR="001A1A4B" w:rsidRPr="001A1A4B" w:rsidRDefault="001A1A4B" w:rsidP="001A1A4B">
            <w:pPr>
              <w:pStyle w:val="Default"/>
            </w:pPr>
            <w:r w:rsidRPr="001A1A4B">
              <w:t>further protected species surveys may be</w:t>
            </w:r>
          </w:p>
          <w:p w14:paraId="3BE7781E" w14:textId="77777777" w:rsidR="001A1A4B" w:rsidRDefault="001A1A4B" w:rsidP="001A1A4B">
            <w:pPr>
              <w:pStyle w:val="Default"/>
            </w:pPr>
            <w:r w:rsidRPr="001A1A4B">
              <w:t>required.</w:t>
            </w:r>
          </w:p>
          <w:p w14:paraId="71C05D38" w14:textId="77777777" w:rsidR="001A1A4B" w:rsidRDefault="001A1A4B" w:rsidP="001A1A4B">
            <w:pPr>
              <w:pStyle w:val="Default"/>
            </w:pPr>
          </w:p>
          <w:p w14:paraId="51541AE6" w14:textId="77777777" w:rsidR="001A1A4B" w:rsidRPr="001A1A4B" w:rsidRDefault="001A1A4B" w:rsidP="001A1A4B">
            <w:pPr>
              <w:pStyle w:val="Default"/>
            </w:pPr>
            <w:r w:rsidRPr="001A1A4B">
              <w:t>The information submitted should also be capable</w:t>
            </w:r>
          </w:p>
          <w:p w14:paraId="2298CA10" w14:textId="77777777" w:rsidR="001A1A4B" w:rsidRPr="001A1A4B" w:rsidRDefault="001A1A4B" w:rsidP="001A1A4B">
            <w:pPr>
              <w:pStyle w:val="Default"/>
            </w:pPr>
            <w:r w:rsidRPr="001A1A4B">
              <w:t>of assessment under the requirements of the</w:t>
            </w:r>
          </w:p>
          <w:p w14:paraId="608303E2" w14:textId="5A8C9FDA" w:rsidR="001A1A4B" w:rsidRPr="006F5398" w:rsidRDefault="001A1A4B" w:rsidP="001A1A4B">
            <w:pPr>
              <w:pStyle w:val="Default"/>
            </w:pPr>
            <w:r w:rsidRPr="001A1A4B">
              <w:t>Habitat Regulations</w:t>
            </w:r>
          </w:p>
        </w:tc>
        <w:tc>
          <w:tcPr>
            <w:tcW w:w="2835" w:type="dxa"/>
          </w:tcPr>
          <w:p w14:paraId="4D753405" w14:textId="302CFBED" w:rsidR="001A1A4B" w:rsidRDefault="00D906E0" w:rsidP="001A1A4B">
            <w:pPr>
              <w:rPr>
                <w:rFonts w:ascii="Arial" w:hAnsi="Arial" w:cs="Arial"/>
              </w:rPr>
            </w:pPr>
            <w:hyperlink r:id="rId42" w:history="1">
              <w:r w:rsidR="001A1A4B" w:rsidRPr="001A1A4B">
                <w:rPr>
                  <w:rStyle w:val="Hyperlink"/>
                  <w:rFonts w:ascii="Arial" w:hAnsi="Arial" w:cs="Arial"/>
                </w:rPr>
                <w:t>Fenland District Council Website</w:t>
              </w:r>
            </w:hyperlink>
          </w:p>
          <w:p w14:paraId="179B2EB1" w14:textId="77777777" w:rsidR="001A1A4B" w:rsidRDefault="001A1A4B" w:rsidP="001A1A4B">
            <w:pPr>
              <w:rPr>
                <w:rFonts w:ascii="Arial" w:hAnsi="Arial" w:cs="Arial"/>
              </w:rPr>
            </w:pPr>
          </w:p>
          <w:p w14:paraId="43804AD3" w14:textId="2459799C" w:rsidR="001A1A4B" w:rsidRDefault="00D906E0" w:rsidP="001A1A4B">
            <w:pPr>
              <w:rPr>
                <w:rFonts w:ascii="Arial" w:hAnsi="Arial" w:cs="Arial"/>
              </w:rPr>
            </w:pPr>
            <w:hyperlink r:id="rId43" w:history="1">
              <w:r w:rsidR="001A1A4B" w:rsidRPr="001A1A4B">
                <w:rPr>
                  <w:rStyle w:val="Hyperlink"/>
                  <w:rFonts w:ascii="Arial" w:hAnsi="Arial" w:cs="Arial"/>
                </w:rPr>
                <w:t>National Planning Policy Guidance</w:t>
              </w:r>
            </w:hyperlink>
            <w:r w:rsidR="001A1A4B">
              <w:rPr>
                <w:rFonts w:ascii="Arial" w:hAnsi="Arial" w:cs="Arial"/>
              </w:rPr>
              <w:t xml:space="preserve"> </w:t>
            </w:r>
          </w:p>
          <w:p w14:paraId="1D38EE6A" w14:textId="77777777" w:rsidR="001A1A4B" w:rsidRDefault="001A1A4B" w:rsidP="009C29C3">
            <w:pPr>
              <w:rPr>
                <w:rFonts w:ascii="Arial" w:hAnsi="Arial" w:cs="Arial"/>
              </w:rPr>
            </w:pPr>
          </w:p>
        </w:tc>
        <w:tc>
          <w:tcPr>
            <w:tcW w:w="2835" w:type="dxa"/>
          </w:tcPr>
          <w:p w14:paraId="2C1F0EE8" w14:textId="56924514" w:rsidR="001A1A4B" w:rsidRPr="006F5398" w:rsidRDefault="00D906E0" w:rsidP="009C29C3">
            <w:pPr>
              <w:rPr>
                <w:rFonts w:ascii="Arial" w:hAnsi="Arial" w:cs="Arial"/>
              </w:rPr>
            </w:pPr>
            <w:hyperlink r:id="rId44" w:history="1">
              <w:r w:rsidR="001A1A4B" w:rsidRPr="006F5398">
                <w:rPr>
                  <w:rStyle w:val="Hyperlink"/>
                  <w:rFonts w:ascii="Arial" w:hAnsi="Arial" w:cs="Arial"/>
                </w:rPr>
                <w:t>National Planning Policy Framework</w:t>
              </w:r>
            </w:hyperlink>
          </w:p>
        </w:tc>
      </w:tr>
      <w:tr w:rsidR="00F07337" w:rsidRPr="006F5398" w14:paraId="695F86BB" w14:textId="77777777" w:rsidTr="006929A6">
        <w:tc>
          <w:tcPr>
            <w:tcW w:w="2830" w:type="dxa"/>
          </w:tcPr>
          <w:p w14:paraId="2F6A91B6" w14:textId="19ED870D" w:rsidR="00F07337" w:rsidRPr="006F5398" w:rsidRDefault="00F07337" w:rsidP="00F07337">
            <w:pPr>
              <w:pStyle w:val="Default"/>
              <w:rPr>
                <w:b/>
                <w:bCs/>
              </w:rPr>
            </w:pPr>
            <w:r>
              <w:rPr>
                <w:b/>
                <w:bCs/>
              </w:rPr>
              <w:t>Drainage Strategy</w:t>
            </w:r>
          </w:p>
        </w:tc>
        <w:tc>
          <w:tcPr>
            <w:tcW w:w="2694" w:type="dxa"/>
          </w:tcPr>
          <w:p w14:paraId="428CCEEF" w14:textId="77777777" w:rsidR="00F07337" w:rsidRDefault="00F07337" w:rsidP="00F07337">
            <w:pPr>
              <w:pStyle w:val="Default"/>
            </w:pPr>
            <w:r>
              <w:t>F</w:t>
            </w:r>
            <w:r w:rsidRPr="00F07337">
              <w:t>or all major application</w:t>
            </w:r>
            <w:r>
              <w:t>s</w:t>
            </w:r>
          </w:p>
          <w:p w14:paraId="2664C816" w14:textId="67ADB579" w:rsidR="00F07337" w:rsidRPr="006F5398" w:rsidRDefault="00F07337" w:rsidP="00F07337">
            <w:pPr>
              <w:pStyle w:val="Default"/>
            </w:pPr>
          </w:p>
        </w:tc>
        <w:tc>
          <w:tcPr>
            <w:tcW w:w="2835" w:type="dxa"/>
          </w:tcPr>
          <w:p w14:paraId="26D572D5" w14:textId="02B1716C" w:rsidR="00F07337" w:rsidRPr="00F07337" w:rsidRDefault="00F07337" w:rsidP="00F07337">
            <w:pPr>
              <w:pStyle w:val="Default"/>
            </w:pPr>
            <w:r>
              <w:t xml:space="preserve">Should </w:t>
            </w:r>
            <w:r w:rsidRPr="00F07337">
              <w:t>demonstrate</w:t>
            </w:r>
          </w:p>
          <w:p w14:paraId="2C8487D0" w14:textId="77777777" w:rsidR="00F07337" w:rsidRDefault="00F07337" w:rsidP="00F07337">
            <w:pPr>
              <w:pStyle w:val="Default"/>
            </w:pPr>
            <w:r w:rsidRPr="00F07337">
              <w:t>the</w:t>
            </w:r>
            <w:r>
              <w:t xml:space="preserve"> </w:t>
            </w:r>
            <w:r w:rsidRPr="00F07337">
              <w:t>suitability of the proposed</w:t>
            </w:r>
            <w:r>
              <w:t xml:space="preserve"> </w:t>
            </w:r>
            <w:r w:rsidRPr="00F07337">
              <w:t>drainage system</w:t>
            </w:r>
          </w:p>
          <w:p w14:paraId="035CCD16" w14:textId="26D542FC" w:rsidR="00F07337" w:rsidRPr="006F5398" w:rsidRDefault="00F07337" w:rsidP="00F07337">
            <w:pPr>
              <w:pStyle w:val="Default"/>
            </w:pPr>
          </w:p>
        </w:tc>
        <w:tc>
          <w:tcPr>
            <w:tcW w:w="2835" w:type="dxa"/>
          </w:tcPr>
          <w:p w14:paraId="449AC016" w14:textId="626739F4" w:rsidR="00F07337" w:rsidRDefault="00D906E0" w:rsidP="00F07337">
            <w:pPr>
              <w:rPr>
                <w:rStyle w:val="Hyperlink"/>
                <w:rFonts w:ascii="Arial" w:hAnsi="Arial" w:cs="Arial"/>
              </w:rPr>
            </w:pPr>
            <w:hyperlink r:id="rId45" w:history="1">
              <w:r w:rsidR="00F07337" w:rsidRPr="00F07337">
                <w:rPr>
                  <w:rStyle w:val="Hyperlink"/>
                  <w:rFonts w:ascii="Arial" w:hAnsi="Arial" w:cs="Arial"/>
                </w:rPr>
                <w:t>Surface Water Drainage Guidance for Developers</w:t>
              </w:r>
            </w:hyperlink>
          </w:p>
          <w:p w14:paraId="5F2EFD94" w14:textId="77777777" w:rsidR="005325B7" w:rsidRDefault="005325B7" w:rsidP="00F07337">
            <w:pPr>
              <w:rPr>
                <w:rStyle w:val="Hyperlink"/>
                <w:rFonts w:ascii="Arial" w:hAnsi="Arial" w:cs="Arial"/>
              </w:rPr>
            </w:pPr>
          </w:p>
          <w:p w14:paraId="59B7BA6D" w14:textId="2949C910" w:rsidR="005325B7" w:rsidRPr="005325B7" w:rsidRDefault="00D906E0" w:rsidP="005325B7">
            <w:pPr>
              <w:pStyle w:val="Default"/>
              <w:rPr>
                <w:color w:val="467886" w:themeColor="hyperlink"/>
                <w:u w:val="single"/>
              </w:rPr>
            </w:pPr>
            <w:hyperlink r:id="rId46" w:history="1">
              <w:r w:rsidR="005325B7" w:rsidRPr="006F5398">
                <w:rPr>
                  <w:rStyle w:val="Hyperlink"/>
                </w:rPr>
                <w:t>Cambridgeshire Flood and Water Supplementary Planning Document</w:t>
              </w:r>
            </w:hyperlink>
          </w:p>
          <w:p w14:paraId="1A347759" w14:textId="6A050AE8" w:rsidR="00F07337" w:rsidRPr="006F5398" w:rsidRDefault="00F07337" w:rsidP="00F07337">
            <w:pPr>
              <w:rPr>
                <w:rFonts w:ascii="Arial" w:hAnsi="Arial" w:cs="Arial"/>
              </w:rPr>
            </w:pPr>
          </w:p>
        </w:tc>
        <w:tc>
          <w:tcPr>
            <w:tcW w:w="2835" w:type="dxa"/>
          </w:tcPr>
          <w:p w14:paraId="69D34734" w14:textId="45B210CB" w:rsidR="00F07337" w:rsidRPr="006F5398" w:rsidRDefault="00D906E0" w:rsidP="00F07337">
            <w:pPr>
              <w:rPr>
                <w:rFonts w:ascii="Arial" w:hAnsi="Arial" w:cs="Arial"/>
              </w:rPr>
            </w:pPr>
            <w:hyperlink r:id="rId47" w:history="1">
              <w:r w:rsidR="00F07337" w:rsidRPr="006F5398">
                <w:rPr>
                  <w:rStyle w:val="Hyperlink"/>
                  <w:rFonts w:ascii="Arial" w:hAnsi="Arial" w:cs="Arial"/>
                </w:rPr>
                <w:t>National Planning Policy Framework</w:t>
              </w:r>
            </w:hyperlink>
          </w:p>
        </w:tc>
      </w:tr>
      <w:tr w:rsidR="00F07337" w:rsidRPr="006F5398" w14:paraId="45E096A9" w14:textId="77777777" w:rsidTr="006929A6">
        <w:tc>
          <w:tcPr>
            <w:tcW w:w="2830" w:type="dxa"/>
          </w:tcPr>
          <w:p w14:paraId="51D6E22F" w14:textId="77777777" w:rsidR="00F07337" w:rsidRPr="006F5398" w:rsidRDefault="00F07337" w:rsidP="00F07337">
            <w:pPr>
              <w:pStyle w:val="Default"/>
            </w:pPr>
            <w:r w:rsidRPr="006F5398">
              <w:rPr>
                <w:b/>
                <w:bCs/>
              </w:rPr>
              <w:t xml:space="preserve">Economic Statement </w:t>
            </w:r>
          </w:p>
          <w:p w14:paraId="4353F9F3" w14:textId="77777777" w:rsidR="00F07337" w:rsidRPr="006F5398" w:rsidRDefault="00F07337" w:rsidP="00F07337">
            <w:pPr>
              <w:pStyle w:val="Default"/>
              <w:rPr>
                <w:b/>
                <w:bCs/>
              </w:rPr>
            </w:pPr>
          </w:p>
        </w:tc>
        <w:tc>
          <w:tcPr>
            <w:tcW w:w="2694" w:type="dxa"/>
          </w:tcPr>
          <w:p w14:paraId="0DB0A45A" w14:textId="77777777" w:rsidR="00F07337" w:rsidRPr="006F5398" w:rsidRDefault="00F07337" w:rsidP="00F07337">
            <w:pPr>
              <w:pStyle w:val="Default"/>
            </w:pPr>
            <w:r w:rsidRPr="006F5398">
              <w:t xml:space="preserve">Where the proposal involves regeneration i.e. job creation and other community benefits </w:t>
            </w:r>
          </w:p>
          <w:p w14:paraId="07A8B4C6" w14:textId="77777777" w:rsidR="00F07337" w:rsidRPr="006F5398" w:rsidRDefault="00F07337" w:rsidP="00F07337">
            <w:pPr>
              <w:pStyle w:val="Default"/>
            </w:pPr>
          </w:p>
        </w:tc>
        <w:tc>
          <w:tcPr>
            <w:tcW w:w="2835" w:type="dxa"/>
          </w:tcPr>
          <w:p w14:paraId="46EDEEA1" w14:textId="544DDC8F" w:rsidR="00F07337" w:rsidRDefault="00F07337" w:rsidP="00F07337">
            <w:pPr>
              <w:pStyle w:val="Default"/>
            </w:pPr>
            <w:r w:rsidRPr="006F5398">
              <w:t>Should include</w:t>
            </w:r>
            <w:r>
              <w:t xml:space="preserve"> </w:t>
            </w:r>
            <w:r w:rsidRPr="006F5398">
              <w:t xml:space="preserve">information on the regeneration benefits of the proposal including: </w:t>
            </w:r>
          </w:p>
          <w:p w14:paraId="5C57EDD5" w14:textId="77777777" w:rsidR="00F07337" w:rsidRPr="006F5398" w:rsidRDefault="00F07337" w:rsidP="00F07337">
            <w:pPr>
              <w:pStyle w:val="Default"/>
            </w:pPr>
          </w:p>
          <w:p w14:paraId="30E87ABE" w14:textId="188B19D8" w:rsidR="00F07337" w:rsidRPr="006F5398" w:rsidRDefault="00F07337" w:rsidP="00AB6062">
            <w:pPr>
              <w:pStyle w:val="Default"/>
              <w:numPr>
                <w:ilvl w:val="0"/>
                <w:numId w:val="30"/>
              </w:numPr>
            </w:pPr>
            <w:r w:rsidRPr="006F5398">
              <w:t xml:space="preserve">New jobs created </w:t>
            </w:r>
          </w:p>
          <w:p w14:paraId="61B9A636" w14:textId="77777777" w:rsidR="00F07337" w:rsidRPr="006F5398" w:rsidRDefault="00F07337" w:rsidP="00F07337">
            <w:pPr>
              <w:pStyle w:val="Default"/>
            </w:pPr>
          </w:p>
          <w:p w14:paraId="2A2A41A1" w14:textId="4934DE6A" w:rsidR="00F07337" w:rsidRPr="006F5398" w:rsidRDefault="00F07337" w:rsidP="00AB6062">
            <w:pPr>
              <w:pStyle w:val="Default"/>
              <w:numPr>
                <w:ilvl w:val="0"/>
                <w:numId w:val="31"/>
              </w:numPr>
            </w:pPr>
            <w:r w:rsidRPr="006F5398">
              <w:t xml:space="preserve">Relative floor space for each use </w:t>
            </w:r>
          </w:p>
          <w:p w14:paraId="3224996D" w14:textId="77777777" w:rsidR="00F07337" w:rsidRPr="006F5398" w:rsidRDefault="00F07337" w:rsidP="00F07337">
            <w:pPr>
              <w:pStyle w:val="Default"/>
            </w:pPr>
          </w:p>
          <w:p w14:paraId="411EBF91" w14:textId="5B149670" w:rsidR="00F07337" w:rsidRPr="006F5398" w:rsidRDefault="00F07337" w:rsidP="00AB6062">
            <w:pPr>
              <w:pStyle w:val="Default"/>
              <w:numPr>
                <w:ilvl w:val="0"/>
                <w:numId w:val="32"/>
              </w:numPr>
            </w:pPr>
            <w:r w:rsidRPr="006F5398">
              <w:lastRenderedPageBreak/>
              <w:t xml:space="preserve">Community benefits </w:t>
            </w:r>
          </w:p>
          <w:p w14:paraId="53A7F6C4" w14:textId="77777777" w:rsidR="00F07337" w:rsidRPr="006F5398" w:rsidRDefault="00F07337" w:rsidP="00F07337">
            <w:pPr>
              <w:pStyle w:val="Default"/>
            </w:pPr>
          </w:p>
          <w:p w14:paraId="6DB295EA" w14:textId="7A9F2F4C" w:rsidR="00F07337" w:rsidRPr="006F5398" w:rsidRDefault="00F07337" w:rsidP="00AB6062">
            <w:pPr>
              <w:pStyle w:val="Default"/>
              <w:numPr>
                <w:ilvl w:val="0"/>
                <w:numId w:val="33"/>
              </w:numPr>
            </w:pPr>
            <w:r w:rsidRPr="006F5398">
              <w:t xml:space="preserve">Links to known regeneration strategies </w:t>
            </w:r>
          </w:p>
          <w:p w14:paraId="6E2BCD12" w14:textId="77777777" w:rsidR="00F07337" w:rsidRPr="006F5398" w:rsidRDefault="00F07337" w:rsidP="00F07337">
            <w:pPr>
              <w:pStyle w:val="Default"/>
            </w:pPr>
          </w:p>
        </w:tc>
        <w:tc>
          <w:tcPr>
            <w:tcW w:w="2835" w:type="dxa"/>
          </w:tcPr>
          <w:p w14:paraId="21670DC6" w14:textId="127158BC" w:rsidR="00F07337" w:rsidRPr="006F5398" w:rsidRDefault="00F07337" w:rsidP="00F07337">
            <w:pPr>
              <w:rPr>
                <w:rFonts w:ascii="Arial" w:hAnsi="Arial" w:cs="Arial"/>
              </w:rPr>
            </w:pPr>
          </w:p>
        </w:tc>
        <w:tc>
          <w:tcPr>
            <w:tcW w:w="2835" w:type="dxa"/>
          </w:tcPr>
          <w:p w14:paraId="09881D81" w14:textId="4ACF95C7" w:rsidR="00F07337" w:rsidRPr="006F5398" w:rsidRDefault="00D906E0" w:rsidP="00F07337">
            <w:pPr>
              <w:rPr>
                <w:rFonts w:ascii="Arial" w:hAnsi="Arial" w:cs="Arial"/>
              </w:rPr>
            </w:pPr>
            <w:hyperlink r:id="rId48" w:history="1">
              <w:r w:rsidR="00F07337" w:rsidRPr="006F5398">
                <w:rPr>
                  <w:rStyle w:val="Hyperlink"/>
                  <w:rFonts w:ascii="Arial" w:hAnsi="Arial" w:cs="Arial"/>
                </w:rPr>
                <w:t>National Planning Policy Framework</w:t>
              </w:r>
            </w:hyperlink>
          </w:p>
        </w:tc>
      </w:tr>
      <w:tr w:rsidR="006929A6" w:rsidRPr="006F5398" w14:paraId="4801A428" w14:textId="77777777" w:rsidTr="006929A6">
        <w:tc>
          <w:tcPr>
            <w:tcW w:w="2830" w:type="dxa"/>
          </w:tcPr>
          <w:p w14:paraId="0DB5FFA4" w14:textId="77777777" w:rsidR="00967B80" w:rsidRPr="006F5398" w:rsidRDefault="00967B80" w:rsidP="00967B80">
            <w:pPr>
              <w:pStyle w:val="Default"/>
            </w:pPr>
            <w:r w:rsidRPr="006F5398">
              <w:rPr>
                <w:b/>
                <w:bCs/>
              </w:rPr>
              <w:t xml:space="preserve">Environmental Impact Statement </w:t>
            </w:r>
          </w:p>
          <w:p w14:paraId="698D424E" w14:textId="77777777" w:rsidR="00967B80" w:rsidRPr="006F5398" w:rsidRDefault="00967B80" w:rsidP="00967B80">
            <w:pPr>
              <w:pStyle w:val="Default"/>
              <w:rPr>
                <w:b/>
                <w:bCs/>
              </w:rPr>
            </w:pPr>
          </w:p>
        </w:tc>
        <w:tc>
          <w:tcPr>
            <w:tcW w:w="2694" w:type="dxa"/>
          </w:tcPr>
          <w:p w14:paraId="0188473B" w14:textId="77777777" w:rsidR="00967B80" w:rsidRPr="006F5398" w:rsidRDefault="00967B80" w:rsidP="00967B80">
            <w:pPr>
              <w:pStyle w:val="Default"/>
            </w:pPr>
            <w:r w:rsidRPr="006F5398">
              <w:t xml:space="preserve">Required in connection with all development identified within Schedule 1 or 2 of the Regulations and which in accordance with Schedule 3 would constitute EIA development </w:t>
            </w:r>
          </w:p>
          <w:p w14:paraId="6B359DF3" w14:textId="77777777" w:rsidR="00967B80" w:rsidRPr="006F5398" w:rsidRDefault="00967B80" w:rsidP="00967B80">
            <w:pPr>
              <w:pStyle w:val="Default"/>
            </w:pPr>
          </w:p>
        </w:tc>
        <w:tc>
          <w:tcPr>
            <w:tcW w:w="2835" w:type="dxa"/>
          </w:tcPr>
          <w:p w14:paraId="05661E25" w14:textId="77777777" w:rsidR="00967B80" w:rsidRPr="006F5398" w:rsidRDefault="00967B80" w:rsidP="00967B80">
            <w:pPr>
              <w:pStyle w:val="Default"/>
            </w:pPr>
            <w:r w:rsidRPr="006F5398">
              <w:t xml:space="preserve">Prior to making an application, applicants are encouraged to apply for a screening opinion to determine whether the proposed development requires an Environmental Statement </w:t>
            </w:r>
          </w:p>
          <w:p w14:paraId="399F1A6E" w14:textId="77777777" w:rsidR="00967B80" w:rsidRPr="006F5398" w:rsidRDefault="00967B80" w:rsidP="00967B80">
            <w:pPr>
              <w:pStyle w:val="Default"/>
            </w:pPr>
            <w:r w:rsidRPr="006F5398">
              <w:t xml:space="preserve">An application for a Scoping Opinion can be made to determine the content and scope of the Environmental Statement </w:t>
            </w:r>
          </w:p>
          <w:p w14:paraId="4854F296" w14:textId="77777777" w:rsidR="00967B80" w:rsidRDefault="00967B80" w:rsidP="00967B80">
            <w:pPr>
              <w:pStyle w:val="Default"/>
            </w:pPr>
            <w:r w:rsidRPr="006F5398">
              <w:t xml:space="preserve">Where required an Environmental Statement in the form set out in Schedule 4 of the regulations should be provided </w:t>
            </w:r>
          </w:p>
          <w:p w14:paraId="02F95789" w14:textId="65DD1FB1" w:rsidR="00A96937" w:rsidRPr="006F5398" w:rsidRDefault="00A96937" w:rsidP="00967B80">
            <w:pPr>
              <w:pStyle w:val="Default"/>
            </w:pPr>
          </w:p>
        </w:tc>
        <w:tc>
          <w:tcPr>
            <w:tcW w:w="2835" w:type="dxa"/>
          </w:tcPr>
          <w:p w14:paraId="329FD7BF" w14:textId="5662F062" w:rsidR="00967B80" w:rsidRPr="006F5398" w:rsidRDefault="00D906E0" w:rsidP="00C24D28">
            <w:pPr>
              <w:pStyle w:val="Default"/>
              <w:rPr>
                <w:color w:val="0000FF"/>
              </w:rPr>
            </w:pPr>
            <w:hyperlink r:id="rId49" w:history="1">
              <w:r w:rsidR="00967B80" w:rsidRPr="006F5398">
                <w:rPr>
                  <w:rStyle w:val="Hyperlink"/>
                </w:rPr>
                <w:t>The Town and Country Planning (Environmental Impact Assessment) (Amend</w:t>
              </w:r>
              <w:r w:rsidR="00C24D28" w:rsidRPr="006F5398">
                <w:rPr>
                  <w:rStyle w:val="Hyperlink"/>
                </w:rPr>
                <w:t>ment) Regulations 2015</w:t>
              </w:r>
            </w:hyperlink>
          </w:p>
        </w:tc>
        <w:tc>
          <w:tcPr>
            <w:tcW w:w="2835" w:type="dxa"/>
          </w:tcPr>
          <w:p w14:paraId="1DF225B1" w14:textId="77777777" w:rsidR="00967B80" w:rsidRPr="006F5398" w:rsidRDefault="00D906E0" w:rsidP="009C29C3">
            <w:pPr>
              <w:rPr>
                <w:rFonts w:ascii="Arial" w:hAnsi="Arial" w:cs="Arial"/>
                <w:color w:val="0000FF"/>
              </w:rPr>
            </w:pPr>
            <w:hyperlink r:id="rId50" w:history="1">
              <w:r w:rsidR="00C24D28" w:rsidRPr="006F5398">
                <w:rPr>
                  <w:rStyle w:val="Hyperlink"/>
                  <w:rFonts w:ascii="Arial" w:hAnsi="Arial" w:cs="Arial"/>
                </w:rPr>
                <w:t>The Town and Country Planning (Environmental Impact Assessment) (Amendment) Regulations 2015</w:t>
              </w:r>
            </w:hyperlink>
          </w:p>
          <w:p w14:paraId="767B7A58" w14:textId="77777777" w:rsidR="00C24D28" w:rsidRPr="006F5398" w:rsidRDefault="00C24D28" w:rsidP="009C29C3">
            <w:pPr>
              <w:rPr>
                <w:rFonts w:ascii="Arial" w:hAnsi="Arial" w:cs="Arial"/>
                <w:color w:val="0000FF"/>
              </w:rPr>
            </w:pPr>
          </w:p>
          <w:p w14:paraId="39247DFA" w14:textId="6D9CBF3B" w:rsidR="00C24D28" w:rsidRPr="006F5398" w:rsidRDefault="00D906E0" w:rsidP="009C29C3">
            <w:pPr>
              <w:rPr>
                <w:rFonts w:ascii="Arial" w:hAnsi="Arial" w:cs="Arial"/>
              </w:rPr>
            </w:pPr>
            <w:hyperlink r:id="rId51" w:history="1">
              <w:r w:rsidR="00C24D28" w:rsidRPr="006F5398">
                <w:rPr>
                  <w:rStyle w:val="Hyperlink"/>
                  <w:rFonts w:ascii="Arial" w:hAnsi="Arial" w:cs="Arial"/>
                </w:rPr>
                <w:t>National Planning Policy Framework</w:t>
              </w:r>
            </w:hyperlink>
          </w:p>
        </w:tc>
      </w:tr>
      <w:tr w:rsidR="006929A6" w:rsidRPr="006F5398" w14:paraId="7F0CB38C" w14:textId="77777777" w:rsidTr="006929A6">
        <w:tc>
          <w:tcPr>
            <w:tcW w:w="2830" w:type="dxa"/>
          </w:tcPr>
          <w:p w14:paraId="3F0C48BB" w14:textId="5A797344" w:rsidR="00497009" w:rsidRPr="006F5398" w:rsidRDefault="00497009" w:rsidP="00967B80">
            <w:pPr>
              <w:pStyle w:val="Default"/>
              <w:rPr>
                <w:b/>
                <w:bCs/>
              </w:rPr>
            </w:pPr>
            <w:r w:rsidRPr="006F5398">
              <w:rPr>
                <w:b/>
                <w:bCs/>
              </w:rPr>
              <w:t>Fire Statements</w:t>
            </w:r>
          </w:p>
        </w:tc>
        <w:tc>
          <w:tcPr>
            <w:tcW w:w="2694" w:type="dxa"/>
          </w:tcPr>
          <w:p w14:paraId="21F09F68" w14:textId="1DF295CA" w:rsidR="00497009" w:rsidRPr="006F5398" w:rsidRDefault="00497009" w:rsidP="00497009">
            <w:pPr>
              <w:autoSpaceDE w:val="0"/>
              <w:autoSpaceDN w:val="0"/>
              <w:adjustRightInd w:val="0"/>
              <w:rPr>
                <w:rFonts w:ascii="Arial" w:hAnsi="Arial" w:cs="Arial"/>
              </w:rPr>
            </w:pPr>
            <w:r w:rsidRPr="006F5398">
              <w:rPr>
                <w:rFonts w:ascii="Arial" w:hAnsi="Arial" w:cs="Arial"/>
              </w:rPr>
              <w:t xml:space="preserve">Required for two or more dwellings or educational accommodation </w:t>
            </w:r>
            <w:r w:rsidRPr="006F5398">
              <w:rPr>
                <w:rFonts w:ascii="Arial" w:hAnsi="Arial" w:cs="Arial"/>
                <w:b/>
                <w:bCs/>
                <w:u w:val="single"/>
              </w:rPr>
              <w:t xml:space="preserve">and </w:t>
            </w:r>
            <w:r w:rsidRPr="006F5398">
              <w:rPr>
                <w:rFonts w:ascii="Arial" w:hAnsi="Arial" w:cs="Arial"/>
              </w:rPr>
              <w:lastRenderedPageBreak/>
              <w:t>meets the height condition: 18m or more in height, or 7 or more storeys</w:t>
            </w:r>
          </w:p>
          <w:p w14:paraId="554F14CF" w14:textId="77777777" w:rsidR="00497009" w:rsidRPr="006F5398" w:rsidRDefault="00497009" w:rsidP="00967B80">
            <w:pPr>
              <w:pStyle w:val="Default"/>
            </w:pPr>
          </w:p>
        </w:tc>
        <w:tc>
          <w:tcPr>
            <w:tcW w:w="2835" w:type="dxa"/>
          </w:tcPr>
          <w:p w14:paraId="55DE3219" w14:textId="77777777" w:rsidR="00497009" w:rsidRPr="006F5398" w:rsidRDefault="00497009" w:rsidP="00967B80">
            <w:pPr>
              <w:pStyle w:val="Default"/>
            </w:pPr>
          </w:p>
        </w:tc>
        <w:tc>
          <w:tcPr>
            <w:tcW w:w="2835" w:type="dxa"/>
          </w:tcPr>
          <w:p w14:paraId="7EC0FE9C" w14:textId="0B82F05D" w:rsidR="00497009" w:rsidRPr="006F5398" w:rsidRDefault="00D906E0" w:rsidP="00497009">
            <w:pPr>
              <w:pStyle w:val="Default"/>
              <w:rPr>
                <w:color w:val="0000FF"/>
              </w:rPr>
            </w:pPr>
            <w:hyperlink r:id="rId52" w:history="1">
              <w:r w:rsidR="00497009" w:rsidRPr="006F5398">
                <w:rPr>
                  <w:rStyle w:val="Hyperlink"/>
                </w:rPr>
                <w:t>Fire statement forms</w:t>
              </w:r>
            </w:hyperlink>
          </w:p>
          <w:p w14:paraId="4834CE4F" w14:textId="4CF4A5AD" w:rsidR="00497009" w:rsidRPr="006F5398" w:rsidRDefault="00497009" w:rsidP="00C24D28">
            <w:pPr>
              <w:pStyle w:val="Default"/>
              <w:rPr>
                <w:color w:val="0000FF"/>
              </w:rPr>
            </w:pPr>
          </w:p>
        </w:tc>
        <w:tc>
          <w:tcPr>
            <w:tcW w:w="2835" w:type="dxa"/>
          </w:tcPr>
          <w:p w14:paraId="2CDB95C0" w14:textId="2B3F96AC" w:rsidR="00497009" w:rsidRPr="006F5398" w:rsidRDefault="00D906E0" w:rsidP="009C29C3">
            <w:pPr>
              <w:rPr>
                <w:rFonts w:ascii="Arial" w:hAnsi="Arial" w:cs="Arial"/>
                <w:color w:val="0000FF"/>
              </w:rPr>
            </w:pPr>
            <w:hyperlink r:id="rId53" w:history="1">
              <w:r w:rsidR="00497009" w:rsidRPr="00B82DAE">
                <w:rPr>
                  <w:rStyle w:val="Hyperlink"/>
                  <w:rFonts w:ascii="Arial" w:hAnsi="Arial" w:cs="Arial"/>
                </w:rPr>
                <w:t xml:space="preserve">The Town and Country Planning (Development Management Procedure) (England) </w:t>
              </w:r>
              <w:r w:rsidR="00497009" w:rsidRPr="00B82DAE">
                <w:rPr>
                  <w:rStyle w:val="Hyperlink"/>
                  <w:rFonts w:ascii="Arial" w:hAnsi="Arial" w:cs="Arial"/>
                </w:rPr>
                <w:lastRenderedPageBreak/>
                <w:t>Order 2015</w:t>
              </w:r>
              <w:r w:rsidR="00497009" w:rsidRPr="006F5398">
                <w:rPr>
                  <w:rStyle w:val="Hyperlink"/>
                  <w:rFonts w:ascii="Arial" w:hAnsi="Arial" w:cs="Arial"/>
                </w:rPr>
                <w:t xml:space="preserve"> (as amended)</w:t>
              </w:r>
            </w:hyperlink>
          </w:p>
        </w:tc>
      </w:tr>
      <w:tr w:rsidR="006929A6" w:rsidRPr="006F5398" w14:paraId="7CD9EF33" w14:textId="77777777" w:rsidTr="006929A6">
        <w:tc>
          <w:tcPr>
            <w:tcW w:w="2830" w:type="dxa"/>
          </w:tcPr>
          <w:p w14:paraId="7A6370EF" w14:textId="77777777" w:rsidR="00C24D28" w:rsidRPr="006F5398" w:rsidRDefault="00C24D28" w:rsidP="00C24D28">
            <w:pPr>
              <w:pStyle w:val="Default"/>
            </w:pPr>
            <w:r w:rsidRPr="006F5398">
              <w:rPr>
                <w:b/>
                <w:bCs/>
              </w:rPr>
              <w:lastRenderedPageBreak/>
              <w:t xml:space="preserve">Flood Risk Assessment </w:t>
            </w:r>
          </w:p>
          <w:p w14:paraId="0C8CE17C" w14:textId="77777777" w:rsidR="00C24D28" w:rsidRPr="006F5398" w:rsidRDefault="00C24D28" w:rsidP="00967B80">
            <w:pPr>
              <w:pStyle w:val="Default"/>
              <w:rPr>
                <w:b/>
                <w:bCs/>
              </w:rPr>
            </w:pPr>
          </w:p>
        </w:tc>
        <w:tc>
          <w:tcPr>
            <w:tcW w:w="2694" w:type="dxa"/>
          </w:tcPr>
          <w:p w14:paraId="13B2F7BD" w14:textId="16470D91" w:rsidR="00C24D28" w:rsidRPr="006F5398" w:rsidRDefault="00C24D28" w:rsidP="00C24D28">
            <w:pPr>
              <w:pStyle w:val="Default"/>
            </w:pPr>
            <w:r w:rsidRPr="006F5398">
              <w:rPr>
                <w:bCs/>
              </w:rPr>
              <w:t xml:space="preserve">Required where indicated on the Environment Agency flood risk matrix, including </w:t>
            </w:r>
            <w:r w:rsidRPr="006F5398">
              <w:t xml:space="preserve">Sites of more than one hectare in Flood Zone 1 and all new development within Flood Zone 2 and 3 </w:t>
            </w:r>
          </w:p>
        </w:tc>
        <w:tc>
          <w:tcPr>
            <w:tcW w:w="2835" w:type="dxa"/>
          </w:tcPr>
          <w:p w14:paraId="5F18B2CC" w14:textId="77777777" w:rsidR="00C24D28" w:rsidRPr="006F5398" w:rsidRDefault="00C24D28" w:rsidP="00C24D28">
            <w:pPr>
              <w:pStyle w:val="Default"/>
            </w:pPr>
            <w:r w:rsidRPr="006F5398">
              <w:t xml:space="preserve">The FRA should: </w:t>
            </w:r>
          </w:p>
          <w:p w14:paraId="41DAAB62" w14:textId="77777777" w:rsidR="00C24D28" w:rsidRPr="006F5398" w:rsidRDefault="00C24D28" w:rsidP="00C24D28">
            <w:pPr>
              <w:pStyle w:val="Default"/>
            </w:pPr>
          </w:p>
          <w:p w14:paraId="51902036" w14:textId="5FC6B009" w:rsidR="00C24D28" w:rsidRPr="006F5398" w:rsidRDefault="00C24D28" w:rsidP="00AB6062">
            <w:pPr>
              <w:pStyle w:val="Default"/>
              <w:numPr>
                <w:ilvl w:val="0"/>
                <w:numId w:val="34"/>
              </w:numPr>
            </w:pPr>
            <w:r w:rsidRPr="006F5398">
              <w:t xml:space="preserve">Assess the existing situation </w:t>
            </w:r>
          </w:p>
          <w:p w14:paraId="2130AB3C" w14:textId="77777777" w:rsidR="00C24D28" w:rsidRPr="006F5398" w:rsidRDefault="00C24D28" w:rsidP="00C24D28">
            <w:pPr>
              <w:pStyle w:val="Default"/>
            </w:pPr>
          </w:p>
          <w:p w14:paraId="6325DAB0" w14:textId="689120DF" w:rsidR="00C24D28" w:rsidRPr="006F5398" w:rsidRDefault="00C24D28" w:rsidP="00AB6062">
            <w:pPr>
              <w:pStyle w:val="Default"/>
              <w:numPr>
                <w:ilvl w:val="0"/>
                <w:numId w:val="35"/>
              </w:numPr>
            </w:pPr>
            <w:r w:rsidRPr="006F5398">
              <w:t xml:space="preserve">Assess whether the proposal is likely to be affected by current or future flooding from any source </w:t>
            </w:r>
          </w:p>
          <w:p w14:paraId="3E436D20" w14:textId="77777777" w:rsidR="00C24D28" w:rsidRPr="006F5398" w:rsidRDefault="00C24D28" w:rsidP="00C24D28">
            <w:pPr>
              <w:pStyle w:val="Default"/>
            </w:pPr>
          </w:p>
          <w:p w14:paraId="3BBE40A3" w14:textId="7C777962" w:rsidR="00C24D28" w:rsidRPr="006F5398" w:rsidRDefault="00C24D28" w:rsidP="00AB6062">
            <w:pPr>
              <w:pStyle w:val="Default"/>
              <w:numPr>
                <w:ilvl w:val="0"/>
                <w:numId w:val="36"/>
              </w:numPr>
            </w:pPr>
            <w:r w:rsidRPr="006F5398">
              <w:t xml:space="preserve">Satisfy the LPA that the development is safe and where possible reduces flood risk overall </w:t>
            </w:r>
          </w:p>
          <w:p w14:paraId="0CC28928" w14:textId="77777777" w:rsidR="00C24D28" w:rsidRPr="006F5398" w:rsidRDefault="00C24D28" w:rsidP="00C24D28">
            <w:pPr>
              <w:pStyle w:val="Default"/>
            </w:pPr>
          </w:p>
          <w:p w14:paraId="1E147224" w14:textId="44CA6AFF" w:rsidR="00C24D28" w:rsidRPr="006F5398" w:rsidRDefault="00C24D28" w:rsidP="00AB6062">
            <w:pPr>
              <w:pStyle w:val="Default"/>
              <w:numPr>
                <w:ilvl w:val="0"/>
                <w:numId w:val="37"/>
              </w:numPr>
            </w:pPr>
            <w:r w:rsidRPr="006F5398">
              <w:t xml:space="preserve">State whether it will increase flood risk elsewhere and identify opportunities to reduce the probability and consequences of flooding </w:t>
            </w:r>
          </w:p>
          <w:p w14:paraId="116B81CF" w14:textId="77777777" w:rsidR="00C24D28" w:rsidRPr="006F5398" w:rsidRDefault="00C24D28" w:rsidP="00C24D28">
            <w:pPr>
              <w:pStyle w:val="Default"/>
            </w:pPr>
          </w:p>
          <w:p w14:paraId="645F948D" w14:textId="1804DD79" w:rsidR="00C24D28" w:rsidRPr="006F5398" w:rsidRDefault="00C24D28" w:rsidP="00AB6062">
            <w:pPr>
              <w:pStyle w:val="Default"/>
              <w:numPr>
                <w:ilvl w:val="0"/>
                <w:numId w:val="38"/>
              </w:numPr>
            </w:pPr>
            <w:r w:rsidRPr="006F5398">
              <w:t xml:space="preserve">Include proposed mitigating measures to </w:t>
            </w:r>
            <w:r w:rsidRPr="006F5398">
              <w:lastRenderedPageBreak/>
              <w:t xml:space="preserve">be undertaken to deal with the effects and risks of flooding, taking climate change into account </w:t>
            </w:r>
          </w:p>
          <w:p w14:paraId="41D2C176" w14:textId="77777777" w:rsidR="00C24D28" w:rsidRPr="006F5398" w:rsidRDefault="00C24D28" w:rsidP="00C24D28">
            <w:pPr>
              <w:pStyle w:val="Default"/>
            </w:pPr>
          </w:p>
          <w:p w14:paraId="4D549658" w14:textId="77777777" w:rsidR="00C24D28" w:rsidRPr="006F5398" w:rsidRDefault="00C24D28" w:rsidP="00C24D28">
            <w:pPr>
              <w:pStyle w:val="Default"/>
            </w:pPr>
            <w:r w:rsidRPr="006F5398">
              <w:t xml:space="preserve">The FRA should include the design of surface water management systems including Sustainable Drainage (SUDS) and address the requirement for safe access to and from the development in areas at risk of flooding. </w:t>
            </w:r>
          </w:p>
          <w:p w14:paraId="41189CF0" w14:textId="77777777" w:rsidR="00C24D28" w:rsidRPr="006F5398" w:rsidRDefault="00C24D28" w:rsidP="00C24D28">
            <w:pPr>
              <w:pStyle w:val="Default"/>
            </w:pPr>
            <w:r w:rsidRPr="006F5398">
              <w:t xml:space="preserve">The FRA should provide evidence that demonstrates, where required, the Sequential and Exception Test of NPPF have been met. </w:t>
            </w:r>
          </w:p>
          <w:p w14:paraId="3D70D35D" w14:textId="77777777" w:rsidR="00C24D28" w:rsidRDefault="00C24D28" w:rsidP="00C24D28">
            <w:pPr>
              <w:pStyle w:val="Default"/>
              <w:rPr>
                <w:color w:val="0000FF"/>
              </w:rPr>
            </w:pPr>
            <w:r w:rsidRPr="006F5398">
              <w:t xml:space="preserve">Householder applications in flood zone 2 or 3 should complete the </w:t>
            </w:r>
            <w:hyperlink r:id="rId54" w:history="1">
              <w:r w:rsidRPr="006F5398">
                <w:rPr>
                  <w:rStyle w:val="Hyperlink"/>
                </w:rPr>
                <w:t>Environment Agencies Householder and other minor extensions in Flood Zones 2 and 3 matrix</w:t>
              </w:r>
            </w:hyperlink>
            <w:r w:rsidRPr="006F5398">
              <w:rPr>
                <w:color w:val="0000FF"/>
              </w:rPr>
              <w:t xml:space="preserve">. </w:t>
            </w:r>
          </w:p>
          <w:p w14:paraId="53D6CF26" w14:textId="1791BD42" w:rsidR="00F80A50" w:rsidRPr="006F5398" w:rsidRDefault="00F80A50" w:rsidP="00C24D28">
            <w:pPr>
              <w:pStyle w:val="Default"/>
            </w:pPr>
          </w:p>
        </w:tc>
        <w:tc>
          <w:tcPr>
            <w:tcW w:w="2835" w:type="dxa"/>
          </w:tcPr>
          <w:p w14:paraId="61D8ED4F" w14:textId="394905B3" w:rsidR="00C24D28" w:rsidRPr="006F5398" w:rsidRDefault="00D906E0" w:rsidP="00C24D28">
            <w:pPr>
              <w:pStyle w:val="Default"/>
              <w:rPr>
                <w:color w:val="0000FF"/>
              </w:rPr>
            </w:pPr>
            <w:hyperlink r:id="rId55" w:history="1">
              <w:r w:rsidR="00C24D28" w:rsidRPr="006F5398">
                <w:rPr>
                  <w:rStyle w:val="Hyperlink"/>
                </w:rPr>
                <w:t>Environment Agency</w:t>
              </w:r>
            </w:hyperlink>
            <w:r w:rsidR="00C24D28" w:rsidRPr="006F5398">
              <w:rPr>
                <w:color w:val="0000FF"/>
              </w:rPr>
              <w:t xml:space="preserve"> </w:t>
            </w:r>
          </w:p>
          <w:p w14:paraId="351FC20E" w14:textId="77777777" w:rsidR="00C24D28" w:rsidRPr="006F5398" w:rsidRDefault="00C24D28" w:rsidP="00C24D28">
            <w:pPr>
              <w:pStyle w:val="Default"/>
              <w:rPr>
                <w:color w:val="0000FF"/>
              </w:rPr>
            </w:pPr>
          </w:p>
          <w:p w14:paraId="5A14CC76" w14:textId="11792CD9" w:rsidR="00C24D28" w:rsidRPr="006F5398" w:rsidRDefault="00D906E0" w:rsidP="00C24D28">
            <w:pPr>
              <w:pStyle w:val="Default"/>
              <w:rPr>
                <w:color w:val="0000FF"/>
              </w:rPr>
            </w:pPr>
            <w:hyperlink r:id="rId56" w:history="1">
              <w:r w:rsidR="00C24D28" w:rsidRPr="006F5398">
                <w:rPr>
                  <w:rStyle w:val="Hyperlink"/>
                </w:rPr>
                <w:t>Lead Local Flood Authority Cambridgeshire County Council</w:t>
              </w:r>
            </w:hyperlink>
            <w:r w:rsidR="00C24D28" w:rsidRPr="006F5398">
              <w:rPr>
                <w:color w:val="0000FF"/>
              </w:rPr>
              <w:t xml:space="preserve"> </w:t>
            </w:r>
          </w:p>
          <w:p w14:paraId="0B802B1F" w14:textId="77777777" w:rsidR="00C24D28" w:rsidRPr="006F5398" w:rsidRDefault="00C24D28" w:rsidP="00C24D28">
            <w:pPr>
              <w:pStyle w:val="Default"/>
              <w:rPr>
                <w:color w:val="0000FF"/>
              </w:rPr>
            </w:pPr>
          </w:p>
          <w:p w14:paraId="72D5B533" w14:textId="1E645E3E" w:rsidR="00C24D28" w:rsidRPr="006F5398" w:rsidRDefault="00D906E0" w:rsidP="00C24D28">
            <w:pPr>
              <w:pStyle w:val="Default"/>
              <w:rPr>
                <w:color w:val="0000FF"/>
              </w:rPr>
            </w:pPr>
            <w:hyperlink r:id="rId57" w:history="1">
              <w:r w:rsidR="00C24D28" w:rsidRPr="006F5398">
                <w:rPr>
                  <w:rStyle w:val="Hyperlink"/>
                </w:rPr>
                <w:t>DEFRA: Flood risk assessment in flood zone 1 and critical drainage areas</w:t>
              </w:r>
            </w:hyperlink>
            <w:r w:rsidR="00C24D28" w:rsidRPr="006F5398">
              <w:rPr>
                <w:color w:val="0000FF"/>
              </w:rPr>
              <w:t xml:space="preserve"> </w:t>
            </w:r>
          </w:p>
        </w:tc>
        <w:tc>
          <w:tcPr>
            <w:tcW w:w="2835" w:type="dxa"/>
          </w:tcPr>
          <w:p w14:paraId="0B9561E9" w14:textId="77777777" w:rsidR="00C24D28" w:rsidRPr="006F5398" w:rsidRDefault="00C24D28" w:rsidP="009C29C3">
            <w:pPr>
              <w:rPr>
                <w:rFonts w:ascii="Arial" w:hAnsi="Arial" w:cs="Arial"/>
                <w:color w:val="0000FF"/>
              </w:rPr>
            </w:pPr>
          </w:p>
        </w:tc>
      </w:tr>
      <w:tr w:rsidR="006929A6" w:rsidRPr="006F5398" w14:paraId="6C1FD30F" w14:textId="77777777" w:rsidTr="006929A6">
        <w:tc>
          <w:tcPr>
            <w:tcW w:w="2830" w:type="dxa"/>
          </w:tcPr>
          <w:p w14:paraId="529DC7BE" w14:textId="77777777" w:rsidR="00497009" w:rsidRPr="006F5398" w:rsidRDefault="00497009" w:rsidP="00497009">
            <w:pPr>
              <w:pStyle w:val="Default"/>
            </w:pPr>
            <w:r w:rsidRPr="006F5398">
              <w:rPr>
                <w:b/>
                <w:bCs/>
              </w:rPr>
              <w:lastRenderedPageBreak/>
              <w:t xml:space="preserve">Health Impact Assessment </w:t>
            </w:r>
          </w:p>
          <w:p w14:paraId="31FF32C1" w14:textId="77777777" w:rsidR="00C24D28" w:rsidRPr="006F5398" w:rsidRDefault="00C24D28" w:rsidP="00C24D28">
            <w:pPr>
              <w:pStyle w:val="Default"/>
              <w:rPr>
                <w:b/>
                <w:bCs/>
              </w:rPr>
            </w:pPr>
          </w:p>
        </w:tc>
        <w:tc>
          <w:tcPr>
            <w:tcW w:w="2694" w:type="dxa"/>
          </w:tcPr>
          <w:p w14:paraId="393C65D3" w14:textId="77777777" w:rsidR="00497009" w:rsidRPr="006F5398" w:rsidRDefault="00497009" w:rsidP="00497009">
            <w:pPr>
              <w:pStyle w:val="Default"/>
            </w:pPr>
            <w:r w:rsidRPr="006F5398">
              <w:t xml:space="preserve">Required for all residential developments of 50 or more units and non-residential development in excess of 1000 square metres </w:t>
            </w:r>
          </w:p>
          <w:p w14:paraId="264AF74C" w14:textId="77777777" w:rsidR="00C24D28" w:rsidRPr="006F5398" w:rsidRDefault="00C24D28" w:rsidP="00C24D28">
            <w:pPr>
              <w:pStyle w:val="Default"/>
              <w:rPr>
                <w:bCs/>
              </w:rPr>
            </w:pPr>
          </w:p>
        </w:tc>
        <w:tc>
          <w:tcPr>
            <w:tcW w:w="2835" w:type="dxa"/>
          </w:tcPr>
          <w:p w14:paraId="5D099F25" w14:textId="77777777" w:rsidR="00497009" w:rsidRPr="006F5398" w:rsidRDefault="00497009" w:rsidP="00497009">
            <w:pPr>
              <w:pStyle w:val="Default"/>
            </w:pPr>
            <w:r w:rsidRPr="006F5398">
              <w:t xml:space="preserve">Health Impact Assessment should: </w:t>
            </w:r>
          </w:p>
          <w:p w14:paraId="2B667F65" w14:textId="77777777" w:rsidR="00497009" w:rsidRPr="006F5398" w:rsidRDefault="00497009" w:rsidP="00497009">
            <w:pPr>
              <w:pStyle w:val="Default"/>
            </w:pPr>
          </w:p>
          <w:p w14:paraId="552B4820" w14:textId="1A4CD477" w:rsidR="00497009" w:rsidRPr="006F5398" w:rsidRDefault="00497009" w:rsidP="00AB6062">
            <w:pPr>
              <w:pStyle w:val="Default"/>
              <w:numPr>
                <w:ilvl w:val="0"/>
                <w:numId w:val="39"/>
              </w:numPr>
            </w:pPr>
            <w:r w:rsidRPr="006F5398">
              <w:t xml:space="preserve">Identify the potential health consequences of the proposed development </w:t>
            </w:r>
          </w:p>
          <w:p w14:paraId="787ACCDD" w14:textId="77777777" w:rsidR="00497009" w:rsidRPr="006F5398" w:rsidRDefault="00497009" w:rsidP="00497009">
            <w:pPr>
              <w:pStyle w:val="Default"/>
            </w:pPr>
          </w:p>
          <w:p w14:paraId="1A1220F1" w14:textId="0894D9DF" w:rsidR="00497009" w:rsidRPr="006F5398" w:rsidRDefault="00497009" w:rsidP="00AB6062">
            <w:pPr>
              <w:pStyle w:val="Default"/>
              <w:numPr>
                <w:ilvl w:val="0"/>
                <w:numId w:val="40"/>
              </w:numPr>
            </w:pPr>
            <w:r w:rsidRPr="006F5398">
              <w:t xml:space="preserve">Identify measures proposed to encourage healthy activities such as walking and cycling </w:t>
            </w:r>
          </w:p>
          <w:p w14:paraId="44866B55" w14:textId="77777777" w:rsidR="00497009" w:rsidRPr="006F5398" w:rsidRDefault="00497009" w:rsidP="00497009">
            <w:pPr>
              <w:pStyle w:val="Default"/>
            </w:pPr>
          </w:p>
          <w:p w14:paraId="73D0750A" w14:textId="5E7A00B6" w:rsidR="00497009" w:rsidRPr="006F5398" w:rsidRDefault="00497009" w:rsidP="00AB6062">
            <w:pPr>
              <w:pStyle w:val="Default"/>
              <w:numPr>
                <w:ilvl w:val="0"/>
                <w:numId w:val="41"/>
              </w:numPr>
            </w:pPr>
            <w:r w:rsidRPr="006F5398">
              <w:t xml:space="preserve">Identify how the positive health benefits have been maximised and potential adverse impacts on health have been minimised </w:t>
            </w:r>
          </w:p>
          <w:p w14:paraId="1F2706AF" w14:textId="77777777" w:rsidR="00497009" w:rsidRPr="006F5398" w:rsidRDefault="00497009" w:rsidP="00497009">
            <w:pPr>
              <w:pStyle w:val="Default"/>
            </w:pPr>
          </w:p>
          <w:p w14:paraId="3574DF4C" w14:textId="77777777" w:rsidR="00C24D28" w:rsidRDefault="00497009" w:rsidP="00497009">
            <w:pPr>
              <w:pStyle w:val="Default"/>
            </w:pPr>
            <w:r w:rsidRPr="006F5398">
              <w:t xml:space="preserve">It should also connect with other statements such as the Environmental Impact Assessment and Transport Assessment where appropriate </w:t>
            </w:r>
          </w:p>
          <w:p w14:paraId="24FDE8A4" w14:textId="7E33563C" w:rsidR="008809BA" w:rsidRPr="006F5398" w:rsidRDefault="008809BA" w:rsidP="00497009">
            <w:pPr>
              <w:pStyle w:val="Default"/>
            </w:pPr>
          </w:p>
        </w:tc>
        <w:tc>
          <w:tcPr>
            <w:tcW w:w="2835" w:type="dxa"/>
          </w:tcPr>
          <w:p w14:paraId="19F309E1" w14:textId="5D903605" w:rsidR="00497009" w:rsidRPr="006F5398" w:rsidRDefault="00D906E0" w:rsidP="00497009">
            <w:pPr>
              <w:pStyle w:val="Default"/>
              <w:rPr>
                <w:color w:val="auto"/>
              </w:rPr>
            </w:pPr>
            <w:hyperlink r:id="rId58" w:history="1">
              <w:r w:rsidR="00497009" w:rsidRPr="006F5398">
                <w:rPr>
                  <w:rStyle w:val="Hyperlink"/>
                </w:rPr>
                <w:t>Health Impact Assessment Guidance Document</w:t>
              </w:r>
            </w:hyperlink>
            <w:r w:rsidR="00497009" w:rsidRPr="006F5398">
              <w:rPr>
                <w:color w:val="auto"/>
              </w:rPr>
              <w:t xml:space="preserve"> </w:t>
            </w:r>
          </w:p>
          <w:p w14:paraId="3BD2A0BD" w14:textId="77777777" w:rsidR="00C24D28" w:rsidRPr="006F5398" w:rsidRDefault="00C24D28" w:rsidP="00C24D28">
            <w:pPr>
              <w:pStyle w:val="Default"/>
              <w:rPr>
                <w:color w:val="0000FF"/>
              </w:rPr>
            </w:pPr>
          </w:p>
        </w:tc>
        <w:tc>
          <w:tcPr>
            <w:tcW w:w="2835" w:type="dxa"/>
          </w:tcPr>
          <w:p w14:paraId="65E6DFDB" w14:textId="77777777" w:rsidR="00C24D28" w:rsidRPr="006F5398" w:rsidRDefault="00D906E0" w:rsidP="009C29C3">
            <w:pPr>
              <w:rPr>
                <w:rFonts w:ascii="Arial" w:hAnsi="Arial" w:cs="Arial"/>
                <w:color w:val="0000FF"/>
              </w:rPr>
            </w:pPr>
            <w:hyperlink r:id="rId59" w:history="1">
              <w:r w:rsidR="00497009" w:rsidRPr="006F5398">
                <w:rPr>
                  <w:rStyle w:val="Hyperlink"/>
                  <w:rFonts w:ascii="Arial" w:hAnsi="Arial" w:cs="Arial"/>
                </w:rPr>
                <w:t>The Town and Country Planning (Environmental Impact Assessment) (Amendment) Regulations 2015</w:t>
              </w:r>
            </w:hyperlink>
          </w:p>
          <w:p w14:paraId="1B6A0949" w14:textId="77777777" w:rsidR="00497009" w:rsidRPr="006F5398" w:rsidRDefault="00497009" w:rsidP="009C29C3">
            <w:pPr>
              <w:rPr>
                <w:rFonts w:ascii="Arial" w:hAnsi="Arial" w:cs="Arial"/>
                <w:color w:val="0000FF"/>
              </w:rPr>
            </w:pPr>
          </w:p>
          <w:p w14:paraId="1A6D3F3D" w14:textId="4DF2F19D" w:rsidR="00497009" w:rsidRPr="006F5398" w:rsidRDefault="00D906E0" w:rsidP="009C29C3">
            <w:pPr>
              <w:rPr>
                <w:rFonts w:ascii="Arial" w:hAnsi="Arial" w:cs="Arial"/>
                <w:color w:val="0000FF"/>
              </w:rPr>
            </w:pPr>
            <w:hyperlink r:id="rId60" w:history="1">
              <w:r w:rsidR="00497009" w:rsidRPr="006F5398">
                <w:rPr>
                  <w:rStyle w:val="Hyperlink"/>
                  <w:rFonts w:ascii="Arial" w:hAnsi="Arial" w:cs="Arial"/>
                </w:rPr>
                <w:t>National Planning Policy Framework</w:t>
              </w:r>
            </w:hyperlink>
          </w:p>
        </w:tc>
      </w:tr>
      <w:tr w:rsidR="006929A6" w:rsidRPr="006F5398" w14:paraId="010A47CC" w14:textId="77777777" w:rsidTr="006929A6">
        <w:tc>
          <w:tcPr>
            <w:tcW w:w="2830" w:type="dxa"/>
          </w:tcPr>
          <w:p w14:paraId="20DAA463" w14:textId="77777777" w:rsidR="00497009" w:rsidRPr="006F5398" w:rsidRDefault="00497009" w:rsidP="00497009">
            <w:pPr>
              <w:pStyle w:val="Default"/>
            </w:pPr>
            <w:r w:rsidRPr="006F5398">
              <w:rPr>
                <w:b/>
                <w:bCs/>
              </w:rPr>
              <w:t xml:space="preserve">Heritage Statement </w:t>
            </w:r>
          </w:p>
          <w:p w14:paraId="40FAB775" w14:textId="77777777" w:rsidR="00497009" w:rsidRPr="006F5398" w:rsidRDefault="00497009" w:rsidP="00497009">
            <w:pPr>
              <w:pStyle w:val="Default"/>
              <w:rPr>
                <w:b/>
                <w:bCs/>
              </w:rPr>
            </w:pPr>
          </w:p>
        </w:tc>
        <w:tc>
          <w:tcPr>
            <w:tcW w:w="2694" w:type="dxa"/>
          </w:tcPr>
          <w:p w14:paraId="704C3391" w14:textId="77777777" w:rsidR="00497009" w:rsidRPr="006F5398" w:rsidRDefault="00497009" w:rsidP="00497009">
            <w:pPr>
              <w:pStyle w:val="Default"/>
            </w:pPr>
            <w:r w:rsidRPr="006F5398">
              <w:t xml:space="preserve">Applications which are likely to affect: </w:t>
            </w:r>
          </w:p>
          <w:p w14:paraId="0E8899D5" w14:textId="77777777" w:rsidR="00497009" w:rsidRPr="006F5398" w:rsidRDefault="00497009" w:rsidP="00497009">
            <w:pPr>
              <w:pStyle w:val="Default"/>
            </w:pPr>
          </w:p>
          <w:p w14:paraId="36633D9C" w14:textId="2A3CC91C" w:rsidR="00497009" w:rsidRPr="006F5398" w:rsidRDefault="00497009" w:rsidP="00AB6062">
            <w:pPr>
              <w:pStyle w:val="Default"/>
              <w:numPr>
                <w:ilvl w:val="0"/>
                <w:numId w:val="42"/>
              </w:numPr>
            </w:pPr>
            <w:r w:rsidRPr="006F5398">
              <w:lastRenderedPageBreak/>
              <w:t xml:space="preserve">Designated heritage assets </w:t>
            </w:r>
          </w:p>
          <w:p w14:paraId="183F4DEF" w14:textId="77777777" w:rsidR="00497009" w:rsidRPr="006F5398" w:rsidRDefault="00497009" w:rsidP="00497009">
            <w:pPr>
              <w:pStyle w:val="Default"/>
            </w:pPr>
          </w:p>
          <w:p w14:paraId="4F9D8F82" w14:textId="74F821DE" w:rsidR="00497009" w:rsidRPr="006F5398" w:rsidRDefault="00497009" w:rsidP="00AB6062">
            <w:pPr>
              <w:pStyle w:val="Default"/>
              <w:numPr>
                <w:ilvl w:val="0"/>
                <w:numId w:val="43"/>
              </w:numPr>
            </w:pPr>
            <w:r w:rsidRPr="006F5398">
              <w:t xml:space="preserve">Non-designated heritage assets such as non-scheduled archaeological sites and Buildings on the Register of Buildings of Local Value </w:t>
            </w:r>
          </w:p>
          <w:p w14:paraId="6A974537" w14:textId="77777777" w:rsidR="00497009" w:rsidRPr="006F5398" w:rsidRDefault="00497009" w:rsidP="00497009">
            <w:pPr>
              <w:pStyle w:val="Default"/>
            </w:pPr>
          </w:p>
          <w:p w14:paraId="48474AC3" w14:textId="7EFE1D0B" w:rsidR="00497009" w:rsidRPr="006F5398" w:rsidRDefault="00497009" w:rsidP="00AB6062">
            <w:pPr>
              <w:pStyle w:val="Default"/>
              <w:numPr>
                <w:ilvl w:val="0"/>
                <w:numId w:val="44"/>
              </w:numPr>
            </w:pPr>
            <w:r w:rsidRPr="006F5398">
              <w:t xml:space="preserve">Applications for Listed Building Consent </w:t>
            </w:r>
          </w:p>
          <w:p w14:paraId="6D5CE3EF" w14:textId="77777777" w:rsidR="00497009" w:rsidRPr="006F5398" w:rsidRDefault="00497009" w:rsidP="00497009">
            <w:pPr>
              <w:pStyle w:val="Default"/>
            </w:pPr>
          </w:p>
        </w:tc>
        <w:tc>
          <w:tcPr>
            <w:tcW w:w="2835" w:type="dxa"/>
          </w:tcPr>
          <w:p w14:paraId="06CDE593" w14:textId="77777777" w:rsidR="00497009" w:rsidRPr="006F5398" w:rsidRDefault="00497009" w:rsidP="00497009">
            <w:pPr>
              <w:pStyle w:val="Default"/>
            </w:pPr>
            <w:r w:rsidRPr="006F5398">
              <w:lastRenderedPageBreak/>
              <w:t xml:space="preserve">Should: </w:t>
            </w:r>
          </w:p>
          <w:p w14:paraId="23ECE1C4" w14:textId="02FB444F" w:rsidR="00497009" w:rsidRPr="006F5398" w:rsidRDefault="00497009" w:rsidP="00AB6062">
            <w:pPr>
              <w:pStyle w:val="Default"/>
              <w:numPr>
                <w:ilvl w:val="0"/>
                <w:numId w:val="45"/>
              </w:numPr>
            </w:pPr>
            <w:r w:rsidRPr="006F5398">
              <w:t xml:space="preserve">Identify the significance of the archaeology, history and </w:t>
            </w:r>
            <w:r w:rsidRPr="006F5398">
              <w:lastRenderedPageBreak/>
              <w:t xml:space="preserve">character of the building/structure or area </w:t>
            </w:r>
          </w:p>
          <w:p w14:paraId="519DD9DE" w14:textId="77777777" w:rsidR="00497009" w:rsidRPr="006F5398" w:rsidRDefault="00497009" w:rsidP="00497009">
            <w:pPr>
              <w:pStyle w:val="Default"/>
            </w:pPr>
          </w:p>
          <w:p w14:paraId="2FBC064C" w14:textId="2B3E1E4D" w:rsidR="00497009" w:rsidRPr="006F5398" w:rsidRDefault="00497009" w:rsidP="00AB6062">
            <w:pPr>
              <w:pStyle w:val="Default"/>
              <w:numPr>
                <w:ilvl w:val="0"/>
                <w:numId w:val="46"/>
              </w:numPr>
            </w:pPr>
            <w:r w:rsidRPr="006F5398">
              <w:t xml:space="preserve">Justify and outline the principles of the proposed works and their impact on its special character </w:t>
            </w:r>
          </w:p>
          <w:p w14:paraId="5B4A539F" w14:textId="77777777" w:rsidR="00497009" w:rsidRPr="006F5398" w:rsidRDefault="00497009" w:rsidP="00497009">
            <w:pPr>
              <w:pStyle w:val="Default"/>
            </w:pPr>
          </w:p>
          <w:p w14:paraId="4D76D593" w14:textId="4091E5AB" w:rsidR="00497009" w:rsidRPr="006F5398" w:rsidRDefault="00497009" w:rsidP="00AB6062">
            <w:pPr>
              <w:pStyle w:val="Default"/>
              <w:numPr>
                <w:ilvl w:val="0"/>
                <w:numId w:val="47"/>
              </w:numPr>
            </w:pPr>
            <w:r w:rsidRPr="006F5398">
              <w:t xml:space="preserve">Include a detailed schedule of the proposed work </w:t>
            </w:r>
          </w:p>
          <w:p w14:paraId="62EC47EF" w14:textId="77777777" w:rsidR="00497009" w:rsidRPr="006F5398" w:rsidRDefault="00497009" w:rsidP="00497009">
            <w:pPr>
              <w:pStyle w:val="Default"/>
            </w:pPr>
          </w:p>
          <w:p w14:paraId="1D908C5E" w14:textId="77777777" w:rsidR="00497009" w:rsidRPr="006F5398" w:rsidRDefault="00497009" w:rsidP="00AB6062">
            <w:pPr>
              <w:pStyle w:val="Default"/>
              <w:numPr>
                <w:ilvl w:val="0"/>
                <w:numId w:val="48"/>
              </w:numPr>
            </w:pPr>
            <w:r w:rsidRPr="006F5398">
              <w:t xml:space="preserve">• Include a structural survey, if required </w:t>
            </w:r>
          </w:p>
          <w:p w14:paraId="1FA13F43" w14:textId="77777777" w:rsidR="00497009" w:rsidRPr="006F5398" w:rsidRDefault="00497009" w:rsidP="00497009">
            <w:pPr>
              <w:pStyle w:val="Default"/>
            </w:pPr>
          </w:p>
        </w:tc>
        <w:tc>
          <w:tcPr>
            <w:tcW w:w="2835" w:type="dxa"/>
          </w:tcPr>
          <w:p w14:paraId="15696811" w14:textId="77777777" w:rsidR="00497009" w:rsidRPr="006F5398" w:rsidRDefault="00D906E0" w:rsidP="00497009">
            <w:pPr>
              <w:pStyle w:val="Default"/>
            </w:pPr>
            <w:hyperlink r:id="rId61" w:history="1">
              <w:r w:rsidR="00497009" w:rsidRPr="006F5398">
                <w:rPr>
                  <w:rStyle w:val="Hyperlink"/>
                </w:rPr>
                <w:t>Heritage Statements - Fenland District Council</w:t>
              </w:r>
            </w:hyperlink>
          </w:p>
          <w:p w14:paraId="708835D1" w14:textId="77777777" w:rsidR="006778EC" w:rsidRPr="006F5398" w:rsidRDefault="006778EC" w:rsidP="00497009">
            <w:pPr>
              <w:pStyle w:val="Default"/>
            </w:pPr>
          </w:p>
          <w:p w14:paraId="3E26D7E6" w14:textId="50F52F52" w:rsidR="006778EC" w:rsidRPr="006F5398" w:rsidRDefault="00D906E0" w:rsidP="006778EC">
            <w:pPr>
              <w:pStyle w:val="Default"/>
              <w:rPr>
                <w:color w:val="0000FF"/>
              </w:rPr>
            </w:pPr>
            <w:hyperlink r:id="rId62" w:history="1">
              <w:r w:rsidR="006778EC" w:rsidRPr="006F5398">
                <w:rPr>
                  <w:rStyle w:val="Hyperlink"/>
                </w:rPr>
                <w:t>Historic Environment Practice Guide</w:t>
              </w:r>
            </w:hyperlink>
            <w:r w:rsidR="006778EC" w:rsidRPr="006F5398">
              <w:rPr>
                <w:color w:val="0000FF"/>
              </w:rPr>
              <w:t xml:space="preserve"> </w:t>
            </w:r>
          </w:p>
          <w:p w14:paraId="0804B580" w14:textId="742C551A" w:rsidR="006778EC" w:rsidRPr="006F5398" w:rsidRDefault="006778EC" w:rsidP="00497009">
            <w:pPr>
              <w:pStyle w:val="Default"/>
              <w:rPr>
                <w:color w:val="auto"/>
              </w:rPr>
            </w:pPr>
          </w:p>
        </w:tc>
        <w:tc>
          <w:tcPr>
            <w:tcW w:w="2835" w:type="dxa"/>
          </w:tcPr>
          <w:p w14:paraId="37B39FE8" w14:textId="53A210AD" w:rsidR="00497009" w:rsidRPr="006F5398" w:rsidRDefault="00D906E0" w:rsidP="009C29C3">
            <w:pPr>
              <w:rPr>
                <w:rFonts w:ascii="Arial" w:hAnsi="Arial" w:cs="Arial"/>
                <w:color w:val="0000FF"/>
              </w:rPr>
            </w:pPr>
            <w:hyperlink r:id="rId63" w:history="1">
              <w:r w:rsidR="006778EC" w:rsidRPr="006F5398">
                <w:rPr>
                  <w:rStyle w:val="Hyperlink"/>
                  <w:rFonts w:ascii="Arial" w:hAnsi="Arial" w:cs="Arial"/>
                </w:rPr>
                <w:t>National Planning Policy Framework</w:t>
              </w:r>
            </w:hyperlink>
          </w:p>
        </w:tc>
      </w:tr>
      <w:tr w:rsidR="006929A6" w:rsidRPr="006F5398" w14:paraId="3624512D" w14:textId="77777777" w:rsidTr="006929A6">
        <w:tc>
          <w:tcPr>
            <w:tcW w:w="2830" w:type="dxa"/>
          </w:tcPr>
          <w:p w14:paraId="3800F988" w14:textId="77777777" w:rsidR="006778EC" w:rsidRPr="006F5398" w:rsidRDefault="006778EC" w:rsidP="006778EC">
            <w:pPr>
              <w:pStyle w:val="Default"/>
            </w:pPr>
            <w:r w:rsidRPr="006F5398">
              <w:rPr>
                <w:b/>
                <w:bCs/>
              </w:rPr>
              <w:t xml:space="preserve">Land Contamination Assessment </w:t>
            </w:r>
          </w:p>
          <w:p w14:paraId="45CBD643" w14:textId="77777777" w:rsidR="00497009" w:rsidRPr="006F5398" w:rsidRDefault="00497009" w:rsidP="00497009">
            <w:pPr>
              <w:pStyle w:val="Default"/>
              <w:rPr>
                <w:b/>
                <w:bCs/>
              </w:rPr>
            </w:pPr>
          </w:p>
        </w:tc>
        <w:tc>
          <w:tcPr>
            <w:tcW w:w="2694" w:type="dxa"/>
          </w:tcPr>
          <w:p w14:paraId="21A21EFE" w14:textId="03110A52" w:rsidR="006778EC" w:rsidRPr="006F5398" w:rsidRDefault="006778EC" w:rsidP="006778EC">
            <w:pPr>
              <w:pStyle w:val="Default"/>
            </w:pPr>
            <w:r w:rsidRPr="006F5398">
              <w:t xml:space="preserve">Where contamination is known or suspected, i.e. potentially contaminative former use such as industrial or commercial. </w:t>
            </w:r>
          </w:p>
          <w:p w14:paraId="25BC5B74" w14:textId="77777777" w:rsidR="00497009" w:rsidRDefault="006778EC" w:rsidP="006778EC">
            <w:pPr>
              <w:pStyle w:val="Default"/>
            </w:pPr>
            <w:r w:rsidRPr="006F5398">
              <w:t xml:space="preserve">If the applicant does not consider a Contaminated Land Assessment is necessary for the site a full justification of reasons should be submitted i.e. site has </w:t>
            </w:r>
            <w:r w:rsidRPr="006F5398">
              <w:lastRenderedPageBreak/>
              <w:t xml:space="preserve">only ever been a residential garden </w:t>
            </w:r>
          </w:p>
          <w:p w14:paraId="37E7AC85" w14:textId="02B95CDF" w:rsidR="00B47C5E" w:rsidRPr="006F5398" w:rsidRDefault="00B47C5E" w:rsidP="006778EC">
            <w:pPr>
              <w:pStyle w:val="Default"/>
            </w:pPr>
          </w:p>
        </w:tc>
        <w:tc>
          <w:tcPr>
            <w:tcW w:w="2835" w:type="dxa"/>
          </w:tcPr>
          <w:p w14:paraId="29AD31C0" w14:textId="77777777" w:rsidR="00F80A50" w:rsidRPr="00F80A50" w:rsidRDefault="00F80A50" w:rsidP="00F80A50">
            <w:pPr>
              <w:pStyle w:val="Default"/>
              <w:rPr>
                <w:color w:val="auto"/>
                <w:sz w:val="22"/>
                <w:szCs w:val="22"/>
              </w:rPr>
            </w:pPr>
            <w:r w:rsidRPr="00F80A50">
              <w:rPr>
                <w:color w:val="auto"/>
                <w:sz w:val="22"/>
                <w:szCs w:val="22"/>
              </w:rPr>
              <w:lastRenderedPageBreak/>
              <w:t>A Land Contamination Assessment should be</w:t>
            </w:r>
          </w:p>
          <w:p w14:paraId="745A6621" w14:textId="77777777" w:rsidR="00F80A50" w:rsidRPr="00F80A50" w:rsidRDefault="00F80A50" w:rsidP="00F80A50">
            <w:pPr>
              <w:pStyle w:val="Default"/>
              <w:rPr>
                <w:color w:val="auto"/>
                <w:sz w:val="22"/>
                <w:szCs w:val="22"/>
              </w:rPr>
            </w:pPr>
            <w:r w:rsidRPr="00F80A50">
              <w:rPr>
                <w:color w:val="auto"/>
                <w:sz w:val="22"/>
                <w:szCs w:val="22"/>
              </w:rPr>
              <w:t>carried out by or under the direction of a suitably</w:t>
            </w:r>
          </w:p>
          <w:p w14:paraId="4B0CEFAB" w14:textId="77777777" w:rsidR="00F80A50" w:rsidRPr="00F80A50" w:rsidRDefault="00F80A50" w:rsidP="00F80A50">
            <w:pPr>
              <w:pStyle w:val="Default"/>
              <w:rPr>
                <w:color w:val="auto"/>
                <w:sz w:val="22"/>
                <w:szCs w:val="22"/>
              </w:rPr>
            </w:pPr>
            <w:r w:rsidRPr="00F80A50">
              <w:rPr>
                <w:color w:val="auto"/>
                <w:sz w:val="22"/>
                <w:szCs w:val="22"/>
              </w:rPr>
              <w:t>qualified competent person in accordance with</w:t>
            </w:r>
          </w:p>
          <w:p w14:paraId="4A53561A" w14:textId="77777777" w:rsidR="00F80A50" w:rsidRPr="00F80A50" w:rsidRDefault="00F80A50" w:rsidP="00F80A50">
            <w:pPr>
              <w:pStyle w:val="Default"/>
              <w:rPr>
                <w:color w:val="auto"/>
                <w:sz w:val="22"/>
                <w:szCs w:val="22"/>
              </w:rPr>
            </w:pPr>
            <w:r w:rsidRPr="00F80A50">
              <w:rPr>
                <w:color w:val="auto"/>
                <w:sz w:val="22"/>
                <w:szCs w:val="22"/>
              </w:rPr>
              <w:t>relevant guidance including:</w:t>
            </w:r>
          </w:p>
          <w:p w14:paraId="7A1AFB42" w14:textId="77777777" w:rsidR="00F80A50" w:rsidRPr="00F80A50" w:rsidRDefault="00F80A50" w:rsidP="00F80A50">
            <w:pPr>
              <w:pStyle w:val="Default"/>
              <w:rPr>
                <w:color w:val="auto"/>
                <w:sz w:val="22"/>
                <w:szCs w:val="22"/>
              </w:rPr>
            </w:pPr>
          </w:p>
          <w:p w14:paraId="78260EAE" w14:textId="77777777" w:rsidR="00F80A50" w:rsidRPr="00F80A50" w:rsidRDefault="00D906E0" w:rsidP="00F80A50">
            <w:pPr>
              <w:rPr>
                <w:rFonts w:ascii="Arial" w:hAnsi="Arial" w:cs="Arial"/>
                <w:sz w:val="22"/>
                <w:szCs w:val="22"/>
              </w:rPr>
            </w:pPr>
            <w:hyperlink r:id="rId64" w:history="1">
              <w:r w:rsidR="00F80A50" w:rsidRPr="00F80A50">
                <w:rPr>
                  <w:rStyle w:val="Hyperlink"/>
                  <w:rFonts w:ascii="Arial" w:hAnsi="Arial" w:cs="Arial"/>
                  <w:color w:val="auto"/>
                  <w:sz w:val="22"/>
                  <w:szCs w:val="22"/>
                </w:rPr>
                <w:t>Guidelines for Environmental Risk Assessment and Management - Green Leaves III (publishing.service.gov.uk)</w:t>
              </w:r>
            </w:hyperlink>
          </w:p>
          <w:p w14:paraId="670E2537" w14:textId="77777777" w:rsidR="00F80A50" w:rsidRPr="00F80A50" w:rsidRDefault="00F80A50" w:rsidP="00F80A50">
            <w:pPr>
              <w:rPr>
                <w:rFonts w:ascii="Arial" w:hAnsi="Arial" w:cs="Arial"/>
                <w:sz w:val="22"/>
                <w:szCs w:val="22"/>
              </w:rPr>
            </w:pPr>
          </w:p>
          <w:p w14:paraId="24B6A080" w14:textId="77777777" w:rsidR="00F80A50" w:rsidRPr="00F80A50" w:rsidRDefault="00D906E0" w:rsidP="00F80A50">
            <w:pPr>
              <w:rPr>
                <w:rFonts w:ascii="Arial" w:hAnsi="Arial" w:cs="Arial"/>
                <w:sz w:val="22"/>
                <w:szCs w:val="22"/>
              </w:rPr>
            </w:pPr>
            <w:hyperlink r:id="rId65" w:history="1">
              <w:r w:rsidR="00F80A50" w:rsidRPr="00F80A50">
                <w:rPr>
                  <w:rStyle w:val="Hyperlink"/>
                  <w:rFonts w:ascii="Arial" w:hAnsi="Arial" w:cs="Arial"/>
                  <w:color w:val="auto"/>
                  <w:sz w:val="22"/>
                  <w:szCs w:val="22"/>
                </w:rPr>
                <w:t>Land contamination risk management (LCRM) - GOV.UK (www.gov.uk)</w:t>
              </w:r>
            </w:hyperlink>
          </w:p>
          <w:p w14:paraId="0D380919" w14:textId="77777777" w:rsidR="00F80A50" w:rsidRPr="00F80A50" w:rsidRDefault="00F80A50" w:rsidP="00F80A50">
            <w:pPr>
              <w:rPr>
                <w:rFonts w:ascii="Arial" w:hAnsi="Arial" w:cs="Arial"/>
                <w:sz w:val="22"/>
                <w:szCs w:val="22"/>
              </w:rPr>
            </w:pPr>
          </w:p>
          <w:p w14:paraId="39C1B935" w14:textId="77777777" w:rsidR="00F80A50" w:rsidRPr="00F80A50" w:rsidRDefault="00F80A50" w:rsidP="00F80A50">
            <w:pPr>
              <w:rPr>
                <w:rFonts w:ascii="Arial" w:hAnsi="Arial" w:cs="Arial"/>
                <w:sz w:val="22"/>
                <w:szCs w:val="22"/>
              </w:rPr>
            </w:pPr>
            <w:r w:rsidRPr="00F80A50">
              <w:rPr>
                <w:rFonts w:ascii="Arial" w:hAnsi="Arial" w:cs="Arial"/>
                <w:sz w:val="22"/>
                <w:szCs w:val="22"/>
              </w:rPr>
              <w:t xml:space="preserve">BS 5930:2015+A1:2020 </w:t>
            </w:r>
            <w:r w:rsidRPr="00F80A50">
              <w:rPr>
                <w:rFonts w:ascii="Arial" w:hAnsi="Arial" w:cs="Arial"/>
                <w:i/>
                <w:iCs/>
                <w:sz w:val="22"/>
                <w:szCs w:val="22"/>
              </w:rPr>
              <w:t>Code of Practice for Site Investigations</w:t>
            </w:r>
          </w:p>
          <w:p w14:paraId="57EAF7C6" w14:textId="77777777" w:rsidR="00F80A50" w:rsidRPr="00F80A50" w:rsidRDefault="00F80A50" w:rsidP="00F80A50">
            <w:pPr>
              <w:rPr>
                <w:rFonts w:ascii="Arial" w:hAnsi="Arial" w:cs="Arial"/>
                <w:sz w:val="22"/>
                <w:szCs w:val="22"/>
              </w:rPr>
            </w:pPr>
          </w:p>
          <w:p w14:paraId="6C3058BE" w14:textId="77777777" w:rsidR="00F80A50" w:rsidRPr="00F80A50" w:rsidRDefault="00F80A50" w:rsidP="00F80A50">
            <w:pPr>
              <w:rPr>
                <w:rFonts w:ascii="Arial" w:hAnsi="Arial" w:cs="Arial"/>
                <w:sz w:val="22"/>
                <w:szCs w:val="22"/>
              </w:rPr>
            </w:pPr>
            <w:r w:rsidRPr="00F80A50">
              <w:rPr>
                <w:rFonts w:ascii="Arial" w:hAnsi="Arial" w:cs="Arial"/>
                <w:sz w:val="22"/>
                <w:szCs w:val="22"/>
              </w:rPr>
              <w:t xml:space="preserve">BS 10175:2011+A2:2017 </w:t>
            </w:r>
            <w:r w:rsidRPr="00F80A50">
              <w:rPr>
                <w:rFonts w:ascii="Arial" w:hAnsi="Arial" w:cs="Arial"/>
                <w:i/>
                <w:iCs/>
                <w:sz w:val="22"/>
                <w:szCs w:val="22"/>
              </w:rPr>
              <w:t>Code of Practice for the investigation of potentially contaminated land.</w:t>
            </w:r>
            <w:r w:rsidRPr="00F80A50">
              <w:rPr>
                <w:rFonts w:ascii="Arial" w:hAnsi="Arial" w:cs="Arial"/>
                <w:sz w:val="22"/>
                <w:szCs w:val="22"/>
              </w:rPr>
              <w:t xml:space="preserve"> </w:t>
            </w:r>
          </w:p>
          <w:p w14:paraId="15C96DDB" w14:textId="77777777" w:rsidR="00F80A50" w:rsidRPr="00F80A50" w:rsidRDefault="00F80A50" w:rsidP="00F80A50">
            <w:pPr>
              <w:rPr>
                <w:rFonts w:ascii="Arial" w:hAnsi="Arial" w:cs="Arial"/>
                <w:sz w:val="22"/>
                <w:szCs w:val="22"/>
              </w:rPr>
            </w:pPr>
          </w:p>
          <w:p w14:paraId="6B8835B6" w14:textId="77777777" w:rsidR="00F80A50" w:rsidRPr="00F80A50" w:rsidRDefault="00F80A50" w:rsidP="00F80A50">
            <w:pPr>
              <w:rPr>
                <w:rFonts w:ascii="Arial" w:hAnsi="Arial" w:cs="Arial"/>
                <w:sz w:val="22"/>
                <w:szCs w:val="22"/>
              </w:rPr>
            </w:pPr>
            <w:r w:rsidRPr="00F80A50">
              <w:rPr>
                <w:rFonts w:ascii="Arial" w:hAnsi="Arial" w:cs="Arial"/>
                <w:sz w:val="22"/>
                <w:szCs w:val="22"/>
              </w:rPr>
              <w:t>BS 8576:2013 Guidance on investigations for ground gas – Permanent gases and Volatile Organic Compounds (VOCs)</w:t>
            </w:r>
          </w:p>
          <w:p w14:paraId="4DD23E89" w14:textId="4601EBBC" w:rsidR="006778EC" w:rsidRPr="006F5398" w:rsidRDefault="006778EC" w:rsidP="006778EC">
            <w:pPr>
              <w:pStyle w:val="Default"/>
            </w:pPr>
          </w:p>
        </w:tc>
        <w:tc>
          <w:tcPr>
            <w:tcW w:w="2835" w:type="dxa"/>
          </w:tcPr>
          <w:p w14:paraId="15B5EDE8" w14:textId="25B0B9AD" w:rsidR="00497009" w:rsidRPr="006F5398" w:rsidRDefault="00D906E0" w:rsidP="00497009">
            <w:pPr>
              <w:pStyle w:val="Default"/>
              <w:rPr>
                <w:color w:val="auto"/>
              </w:rPr>
            </w:pPr>
            <w:hyperlink r:id="rId66" w:history="1">
              <w:r w:rsidR="006778EC" w:rsidRPr="006F5398">
                <w:rPr>
                  <w:rStyle w:val="Hyperlink"/>
                </w:rPr>
                <w:t>Fenland District Council Website</w:t>
              </w:r>
            </w:hyperlink>
          </w:p>
        </w:tc>
        <w:tc>
          <w:tcPr>
            <w:tcW w:w="2835" w:type="dxa"/>
          </w:tcPr>
          <w:p w14:paraId="7F74927A" w14:textId="4E7356D7" w:rsidR="00497009" w:rsidRPr="006F5398" w:rsidRDefault="00D906E0" w:rsidP="009C29C3">
            <w:pPr>
              <w:rPr>
                <w:rFonts w:ascii="Arial" w:hAnsi="Arial" w:cs="Arial"/>
                <w:color w:val="0000FF"/>
              </w:rPr>
            </w:pPr>
            <w:hyperlink r:id="rId67" w:history="1">
              <w:r w:rsidR="006778EC" w:rsidRPr="006F5398">
                <w:rPr>
                  <w:rStyle w:val="Hyperlink"/>
                  <w:rFonts w:ascii="Arial" w:hAnsi="Arial" w:cs="Arial"/>
                </w:rPr>
                <w:t>National Planning Policy Framework</w:t>
              </w:r>
            </w:hyperlink>
          </w:p>
        </w:tc>
      </w:tr>
      <w:tr w:rsidR="006929A6" w:rsidRPr="006F5398" w14:paraId="6DBC5EAE" w14:textId="77777777" w:rsidTr="006929A6">
        <w:tc>
          <w:tcPr>
            <w:tcW w:w="2830" w:type="dxa"/>
          </w:tcPr>
          <w:p w14:paraId="15D6554A" w14:textId="11CF3A67" w:rsidR="00497009" w:rsidRPr="006F5398" w:rsidRDefault="00B91C69" w:rsidP="00497009">
            <w:pPr>
              <w:pStyle w:val="Default"/>
              <w:rPr>
                <w:b/>
                <w:bCs/>
              </w:rPr>
            </w:pPr>
            <w:r w:rsidRPr="006F5398">
              <w:rPr>
                <w:b/>
                <w:bCs/>
              </w:rPr>
              <w:t>Lighting Assessment</w:t>
            </w:r>
          </w:p>
        </w:tc>
        <w:tc>
          <w:tcPr>
            <w:tcW w:w="2694" w:type="dxa"/>
          </w:tcPr>
          <w:p w14:paraId="4BA41E26" w14:textId="77777777" w:rsidR="00B91C69" w:rsidRPr="00B91C69" w:rsidRDefault="00B91C69" w:rsidP="00B91C69">
            <w:pPr>
              <w:pStyle w:val="Default"/>
            </w:pPr>
            <w:r w:rsidRPr="00B91C69">
              <w:t>All applications where it is proposed to</w:t>
            </w:r>
          </w:p>
          <w:p w14:paraId="25A167FD" w14:textId="77777777" w:rsidR="00497009" w:rsidRPr="006F5398" w:rsidRDefault="00B91C69" w:rsidP="00B91C69">
            <w:pPr>
              <w:pStyle w:val="Default"/>
            </w:pPr>
            <w:r w:rsidRPr="006F5398">
              <w:t>incorporate external flood lighting</w:t>
            </w:r>
          </w:p>
          <w:p w14:paraId="5A92C44F" w14:textId="722576D0" w:rsidR="00B91C69" w:rsidRPr="006F5398" w:rsidRDefault="00B91C69" w:rsidP="00B91C69">
            <w:pPr>
              <w:pStyle w:val="Default"/>
            </w:pPr>
          </w:p>
        </w:tc>
        <w:tc>
          <w:tcPr>
            <w:tcW w:w="2835" w:type="dxa"/>
          </w:tcPr>
          <w:p w14:paraId="105A6CBB" w14:textId="77777777" w:rsidR="00B91C69" w:rsidRPr="00B91C69" w:rsidRDefault="00B91C69" w:rsidP="00B91C69">
            <w:pPr>
              <w:pStyle w:val="Default"/>
            </w:pPr>
            <w:r w:rsidRPr="00B91C69">
              <w:t>The assessment should include a layout plan with</w:t>
            </w:r>
          </w:p>
          <w:p w14:paraId="48394C47" w14:textId="77777777" w:rsidR="00497009" w:rsidRDefault="00B91C69" w:rsidP="00B91C69">
            <w:pPr>
              <w:pStyle w:val="Default"/>
            </w:pPr>
            <w:r w:rsidRPr="006F5398">
              <w:t>beam orientation and lighting spill</w:t>
            </w:r>
          </w:p>
          <w:p w14:paraId="4B81EF07" w14:textId="7809FF39" w:rsidR="00F80A50" w:rsidRPr="006F5398" w:rsidRDefault="00F80A50" w:rsidP="00B91C69">
            <w:pPr>
              <w:pStyle w:val="Default"/>
            </w:pPr>
          </w:p>
        </w:tc>
        <w:tc>
          <w:tcPr>
            <w:tcW w:w="2835" w:type="dxa"/>
          </w:tcPr>
          <w:p w14:paraId="4B493539" w14:textId="7F52F477" w:rsidR="00B91C69" w:rsidRPr="00B91C69" w:rsidRDefault="00B91C69" w:rsidP="00B91C69">
            <w:pPr>
              <w:pStyle w:val="Default"/>
              <w:rPr>
                <w:rStyle w:val="Hyperlink"/>
              </w:rPr>
            </w:pPr>
            <w:r w:rsidRPr="006F5398">
              <w:fldChar w:fldCharType="begin"/>
            </w:r>
            <w:r w:rsidRPr="006F5398">
              <w:instrText>HYPERLINK "https://britastro.org/dark-skies/pdfs/ile.pdf"</w:instrText>
            </w:r>
            <w:r w:rsidRPr="006F5398">
              <w:fldChar w:fldCharType="separate"/>
            </w:r>
            <w:r w:rsidRPr="00B91C69">
              <w:rPr>
                <w:rStyle w:val="Hyperlink"/>
              </w:rPr>
              <w:t>Guidance Notes for The</w:t>
            </w:r>
          </w:p>
          <w:p w14:paraId="52BBC1B3" w14:textId="2A173565" w:rsidR="00497009" w:rsidRPr="006F5398" w:rsidRDefault="00B91C69" w:rsidP="00B91C69">
            <w:pPr>
              <w:pStyle w:val="Default"/>
              <w:rPr>
                <w:color w:val="auto"/>
              </w:rPr>
            </w:pPr>
            <w:r w:rsidRPr="006F5398">
              <w:rPr>
                <w:rStyle w:val="Hyperlink"/>
              </w:rPr>
              <w:t>Reduction Of Obtrusive Light</w:t>
            </w:r>
            <w:r w:rsidRPr="006F5398">
              <w:fldChar w:fldCharType="end"/>
            </w:r>
          </w:p>
        </w:tc>
        <w:tc>
          <w:tcPr>
            <w:tcW w:w="2835" w:type="dxa"/>
          </w:tcPr>
          <w:p w14:paraId="0802C7EC" w14:textId="2F9CEE40" w:rsidR="00497009" w:rsidRPr="006F5398" w:rsidRDefault="00497009" w:rsidP="009C29C3">
            <w:pPr>
              <w:rPr>
                <w:rFonts w:ascii="Arial" w:hAnsi="Arial" w:cs="Arial"/>
                <w:color w:val="0000FF"/>
              </w:rPr>
            </w:pPr>
          </w:p>
        </w:tc>
      </w:tr>
      <w:tr w:rsidR="006929A6" w:rsidRPr="006F5398" w14:paraId="64D62532" w14:textId="77777777" w:rsidTr="006929A6">
        <w:tc>
          <w:tcPr>
            <w:tcW w:w="2830" w:type="dxa"/>
          </w:tcPr>
          <w:p w14:paraId="1596959E" w14:textId="77777777" w:rsidR="00B91C69" w:rsidRPr="00B91C69" w:rsidRDefault="00B91C69" w:rsidP="00B91C69">
            <w:pPr>
              <w:pStyle w:val="Default"/>
              <w:rPr>
                <w:b/>
                <w:bCs/>
              </w:rPr>
            </w:pPr>
            <w:r w:rsidRPr="00B91C69">
              <w:rPr>
                <w:b/>
                <w:bCs/>
              </w:rPr>
              <w:t>Loss of Employment</w:t>
            </w:r>
          </w:p>
          <w:p w14:paraId="50284A4A" w14:textId="4CF67F1A" w:rsidR="00497009" w:rsidRPr="006F5398" w:rsidRDefault="00B91C69" w:rsidP="00B91C69">
            <w:pPr>
              <w:pStyle w:val="Default"/>
              <w:rPr>
                <w:b/>
                <w:bCs/>
              </w:rPr>
            </w:pPr>
            <w:r w:rsidRPr="006F5398">
              <w:rPr>
                <w:b/>
                <w:bCs/>
              </w:rPr>
              <w:t>Land Justification</w:t>
            </w:r>
          </w:p>
        </w:tc>
        <w:tc>
          <w:tcPr>
            <w:tcW w:w="2694" w:type="dxa"/>
          </w:tcPr>
          <w:p w14:paraId="5C07C3E8" w14:textId="77777777" w:rsidR="00B91C69" w:rsidRPr="00B91C69" w:rsidRDefault="00B91C69" w:rsidP="00B91C69">
            <w:pPr>
              <w:pStyle w:val="Default"/>
            </w:pPr>
            <w:r w:rsidRPr="00B91C69">
              <w:t>Applications where the development</w:t>
            </w:r>
          </w:p>
          <w:p w14:paraId="30F38156" w14:textId="77777777" w:rsidR="00B91C69" w:rsidRPr="00B91C69" w:rsidRDefault="00B91C69" w:rsidP="00B91C69">
            <w:pPr>
              <w:pStyle w:val="Default"/>
            </w:pPr>
            <w:r w:rsidRPr="00B91C69">
              <w:t>proposes the loss of an existing</w:t>
            </w:r>
          </w:p>
          <w:p w14:paraId="757EAFB0" w14:textId="77777777" w:rsidR="00497009" w:rsidRPr="006F5398" w:rsidRDefault="00B91C69" w:rsidP="00B91C69">
            <w:pPr>
              <w:pStyle w:val="Default"/>
            </w:pPr>
            <w:r w:rsidRPr="006F5398">
              <w:t>commercial or employment use</w:t>
            </w:r>
          </w:p>
          <w:p w14:paraId="34B6E5E8" w14:textId="08B582DB" w:rsidR="00B91C69" w:rsidRPr="006F5398" w:rsidRDefault="00B91C69" w:rsidP="00B91C69">
            <w:pPr>
              <w:pStyle w:val="Default"/>
            </w:pPr>
          </w:p>
        </w:tc>
        <w:tc>
          <w:tcPr>
            <w:tcW w:w="2835" w:type="dxa"/>
          </w:tcPr>
          <w:p w14:paraId="42D0FF12" w14:textId="77777777" w:rsidR="00B91C69" w:rsidRPr="006F5398" w:rsidRDefault="00B91C69" w:rsidP="00AB6062">
            <w:pPr>
              <w:pStyle w:val="Default"/>
              <w:numPr>
                <w:ilvl w:val="0"/>
                <w:numId w:val="49"/>
              </w:numPr>
            </w:pPr>
            <w:r w:rsidRPr="00B91C69">
              <w:t>An explanation as to why the existing</w:t>
            </w:r>
            <w:r w:rsidRPr="006F5398">
              <w:t xml:space="preserve"> </w:t>
            </w:r>
            <w:r w:rsidRPr="00B91C69">
              <w:t>employment use or an alternative</w:t>
            </w:r>
            <w:r w:rsidRPr="006F5398">
              <w:t xml:space="preserve"> </w:t>
            </w:r>
            <w:r w:rsidRPr="00B91C69">
              <w:t>employment use is no longer viable</w:t>
            </w:r>
          </w:p>
          <w:p w14:paraId="7189A808" w14:textId="77777777" w:rsidR="00B91C69" w:rsidRPr="006F5398" w:rsidRDefault="00B91C69" w:rsidP="00AB6062">
            <w:pPr>
              <w:pStyle w:val="Default"/>
              <w:numPr>
                <w:ilvl w:val="0"/>
                <w:numId w:val="49"/>
              </w:numPr>
            </w:pPr>
            <w:r w:rsidRPr="00B91C69">
              <w:lastRenderedPageBreak/>
              <w:t>Details of the number of jobs lost or</w:t>
            </w:r>
            <w:r w:rsidRPr="006F5398">
              <w:t xml:space="preserve"> </w:t>
            </w:r>
            <w:r w:rsidRPr="00B91C69">
              <w:t>relocate</w:t>
            </w:r>
          </w:p>
          <w:p w14:paraId="22B94B87" w14:textId="77777777" w:rsidR="00497009" w:rsidRDefault="00B91C69" w:rsidP="00AB6062">
            <w:pPr>
              <w:pStyle w:val="Default"/>
              <w:numPr>
                <w:ilvl w:val="0"/>
                <w:numId w:val="49"/>
              </w:numPr>
            </w:pPr>
            <w:r w:rsidRPr="00B91C69">
              <w:t>Evidence that the site has been actively</w:t>
            </w:r>
            <w:r w:rsidRPr="006F5398">
              <w:t xml:space="preserve"> </w:t>
            </w:r>
            <w:r w:rsidRPr="00B91C69">
              <w:t>marketed for an employment use for a</w:t>
            </w:r>
            <w:r w:rsidRPr="006F5398">
              <w:t xml:space="preserve"> substantial period of time</w:t>
            </w:r>
          </w:p>
          <w:p w14:paraId="679EB3C5" w14:textId="67892B83" w:rsidR="00F80A50" w:rsidRPr="006F5398" w:rsidRDefault="00F80A50" w:rsidP="00F80A50">
            <w:pPr>
              <w:pStyle w:val="Default"/>
              <w:ind w:left="720"/>
            </w:pPr>
          </w:p>
        </w:tc>
        <w:tc>
          <w:tcPr>
            <w:tcW w:w="2835" w:type="dxa"/>
          </w:tcPr>
          <w:p w14:paraId="4E637923" w14:textId="1955A038" w:rsidR="00497009" w:rsidRPr="006F5398" w:rsidRDefault="00497009" w:rsidP="00497009">
            <w:pPr>
              <w:pStyle w:val="Default"/>
              <w:rPr>
                <w:color w:val="auto"/>
              </w:rPr>
            </w:pPr>
          </w:p>
        </w:tc>
        <w:tc>
          <w:tcPr>
            <w:tcW w:w="2835" w:type="dxa"/>
          </w:tcPr>
          <w:p w14:paraId="592B151F" w14:textId="4B91B344" w:rsidR="00497009" w:rsidRPr="006F5398" w:rsidRDefault="00D906E0" w:rsidP="009C29C3">
            <w:pPr>
              <w:rPr>
                <w:rFonts w:ascii="Arial" w:hAnsi="Arial" w:cs="Arial"/>
                <w:color w:val="0000FF"/>
              </w:rPr>
            </w:pPr>
            <w:hyperlink r:id="rId68" w:history="1">
              <w:r w:rsidR="00B91C69" w:rsidRPr="006F5398">
                <w:rPr>
                  <w:rStyle w:val="Hyperlink"/>
                  <w:rFonts w:ascii="Arial" w:hAnsi="Arial" w:cs="Arial"/>
                </w:rPr>
                <w:t>National Planning Policy Framework</w:t>
              </w:r>
            </w:hyperlink>
            <w:r w:rsidR="00B91C69" w:rsidRPr="006F5398">
              <w:rPr>
                <w:rFonts w:ascii="Arial" w:hAnsi="Arial" w:cs="Arial"/>
              </w:rPr>
              <w:t xml:space="preserve"> </w:t>
            </w:r>
          </w:p>
        </w:tc>
      </w:tr>
      <w:tr w:rsidR="006929A6" w:rsidRPr="006F5398" w14:paraId="0B77345B" w14:textId="77777777" w:rsidTr="006929A6">
        <w:tc>
          <w:tcPr>
            <w:tcW w:w="2830" w:type="dxa"/>
          </w:tcPr>
          <w:p w14:paraId="201698CA" w14:textId="77777777" w:rsidR="00B91C69" w:rsidRPr="00B91C69" w:rsidRDefault="00B91C69" w:rsidP="00B91C69">
            <w:pPr>
              <w:pStyle w:val="Default"/>
              <w:rPr>
                <w:b/>
                <w:bCs/>
              </w:rPr>
            </w:pPr>
            <w:r w:rsidRPr="00B91C69">
              <w:rPr>
                <w:b/>
                <w:bCs/>
              </w:rPr>
              <w:t>Noise Impact</w:t>
            </w:r>
          </w:p>
          <w:p w14:paraId="1DF04CBC" w14:textId="77777777" w:rsidR="00B91C69" w:rsidRPr="00B91C69" w:rsidRDefault="00B91C69" w:rsidP="00B91C69">
            <w:pPr>
              <w:pStyle w:val="Default"/>
              <w:rPr>
                <w:b/>
                <w:bCs/>
              </w:rPr>
            </w:pPr>
            <w:r w:rsidRPr="00B91C69">
              <w:rPr>
                <w:b/>
                <w:bCs/>
              </w:rPr>
              <w:t>Assessment /</w:t>
            </w:r>
          </w:p>
          <w:p w14:paraId="170FA150" w14:textId="26BC897D" w:rsidR="00497009" w:rsidRPr="006F5398" w:rsidRDefault="00B91C69" w:rsidP="00B91C69">
            <w:pPr>
              <w:pStyle w:val="Default"/>
              <w:rPr>
                <w:b/>
                <w:bCs/>
              </w:rPr>
            </w:pPr>
            <w:r w:rsidRPr="006F5398">
              <w:rPr>
                <w:b/>
                <w:bCs/>
              </w:rPr>
              <w:t>Acoustic Report</w:t>
            </w:r>
          </w:p>
        </w:tc>
        <w:tc>
          <w:tcPr>
            <w:tcW w:w="2694" w:type="dxa"/>
          </w:tcPr>
          <w:p w14:paraId="1EC3AB4D" w14:textId="77777777" w:rsidR="00B91C69" w:rsidRPr="00B91C69" w:rsidRDefault="00B91C69" w:rsidP="00B91C69">
            <w:pPr>
              <w:pStyle w:val="Default"/>
            </w:pPr>
            <w:proofErr w:type="gramStart"/>
            <w:r w:rsidRPr="00B91C69">
              <w:t>Where</w:t>
            </w:r>
            <w:proofErr w:type="gramEnd"/>
            <w:r w:rsidRPr="00B91C69">
              <w:t xml:space="preserve"> noise nuisance on residential</w:t>
            </w:r>
          </w:p>
          <w:p w14:paraId="538F7B65" w14:textId="77777777" w:rsidR="00B91C69" w:rsidRPr="00B91C69" w:rsidRDefault="00B91C69" w:rsidP="00B91C69">
            <w:pPr>
              <w:pStyle w:val="Default"/>
            </w:pPr>
            <w:r w:rsidRPr="00B91C69">
              <w:t>amenity may be a consideration i.e.</w:t>
            </w:r>
          </w:p>
          <w:p w14:paraId="427DA40A" w14:textId="77777777" w:rsidR="00B91C69" w:rsidRPr="00B91C69" w:rsidRDefault="00B91C69" w:rsidP="00B91C69">
            <w:pPr>
              <w:pStyle w:val="Default"/>
            </w:pPr>
            <w:r w:rsidRPr="00B91C69">
              <w:t>• Where it is proposed to</w:t>
            </w:r>
          </w:p>
          <w:p w14:paraId="690ADF02" w14:textId="77777777" w:rsidR="00B91C69" w:rsidRPr="00B91C69" w:rsidRDefault="00B91C69" w:rsidP="00B91C69">
            <w:pPr>
              <w:pStyle w:val="Default"/>
            </w:pPr>
            <w:r w:rsidRPr="00B91C69">
              <w:t>introduce residential</w:t>
            </w:r>
          </w:p>
          <w:p w14:paraId="611A4596" w14:textId="77777777" w:rsidR="00B91C69" w:rsidRPr="00B91C69" w:rsidRDefault="00B91C69" w:rsidP="00B91C69">
            <w:pPr>
              <w:pStyle w:val="Default"/>
            </w:pPr>
            <w:r w:rsidRPr="00B91C69">
              <w:t>development to a noisy</w:t>
            </w:r>
          </w:p>
          <w:p w14:paraId="47EC80FB" w14:textId="77777777" w:rsidR="00B91C69" w:rsidRPr="00B91C69" w:rsidRDefault="00B91C69" w:rsidP="00B91C69">
            <w:pPr>
              <w:pStyle w:val="Default"/>
            </w:pPr>
            <w:r w:rsidRPr="00B91C69">
              <w:t>environment</w:t>
            </w:r>
          </w:p>
          <w:p w14:paraId="571CEFD4" w14:textId="77777777" w:rsidR="00B91C69" w:rsidRPr="00B91C69" w:rsidRDefault="00B91C69" w:rsidP="00B91C69">
            <w:pPr>
              <w:pStyle w:val="Default"/>
            </w:pPr>
            <w:r w:rsidRPr="00B91C69">
              <w:t>• Where it is proposed to</w:t>
            </w:r>
          </w:p>
          <w:p w14:paraId="0C297F45" w14:textId="77777777" w:rsidR="00B91C69" w:rsidRPr="00B91C69" w:rsidRDefault="00B91C69" w:rsidP="00B91C69">
            <w:pPr>
              <w:pStyle w:val="Default"/>
            </w:pPr>
            <w:r w:rsidRPr="00B91C69">
              <w:t>introduce noisy uses/processes</w:t>
            </w:r>
          </w:p>
          <w:p w14:paraId="2F043915" w14:textId="77777777" w:rsidR="00B91C69" w:rsidRPr="00B91C69" w:rsidRDefault="00B91C69" w:rsidP="00B91C69">
            <w:pPr>
              <w:pStyle w:val="Default"/>
            </w:pPr>
            <w:r w:rsidRPr="00B91C69">
              <w:t>which are likely to impact on</w:t>
            </w:r>
          </w:p>
          <w:p w14:paraId="63819CB8" w14:textId="77777777" w:rsidR="00497009" w:rsidRDefault="00B91C69" w:rsidP="00B91C69">
            <w:pPr>
              <w:pStyle w:val="Default"/>
            </w:pPr>
            <w:r w:rsidRPr="006F5398">
              <w:t>existing residential development</w:t>
            </w:r>
          </w:p>
          <w:p w14:paraId="4DAC2765" w14:textId="500EAB40" w:rsidR="00F80A50" w:rsidRPr="006F5398" w:rsidRDefault="00F80A50" w:rsidP="00B91C69">
            <w:pPr>
              <w:pStyle w:val="Default"/>
            </w:pPr>
          </w:p>
        </w:tc>
        <w:tc>
          <w:tcPr>
            <w:tcW w:w="2835" w:type="dxa"/>
          </w:tcPr>
          <w:p w14:paraId="732EF1B3" w14:textId="77777777" w:rsidR="00F80A50" w:rsidRPr="00F80A50" w:rsidRDefault="00F80A50" w:rsidP="00F80A50">
            <w:pPr>
              <w:pStyle w:val="Default"/>
              <w:rPr>
                <w:color w:val="auto"/>
              </w:rPr>
            </w:pPr>
            <w:r w:rsidRPr="00F80A50">
              <w:rPr>
                <w:color w:val="auto"/>
              </w:rPr>
              <w:t>A Noise Impact Assessment prepared by a suitably qualified acoustician in accordance with industry standards relevant to the scenario e.g.</w:t>
            </w:r>
          </w:p>
          <w:p w14:paraId="6AFB5E6E" w14:textId="77777777" w:rsidR="00F80A50" w:rsidRPr="00F80A50" w:rsidRDefault="00F80A50" w:rsidP="00F80A50">
            <w:pPr>
              <w:pStyle w:val="Default"/>
              <w:rPr>
                <w:color w:val="auto"/>
              </w:rPr>
            </w:pPr>
          </w:p>
          <w:p w14:paraId="48628C49" w14:textId="77777777" w:rsidR="00F80A50" w:rsidRPr="00F80A50" w:rsidRDefault="00F80A50" w:rsidP="00F80A50">
            <w:pPr>
              <w:pStyle w:val="Default"/>
              <w:rPr>
                <w:color w:val="auto"/>
              </w:rPr>
            </w:pPr>
            <w:r w:rsidRPr="00F80A50">
              <w:rPr>
                <w:color w:val="auto"/>
              </w:rPr>
              <w:t>BS 4142:2014+A1:2019</w:t>
            </w:r>
          </w:p>
          <w:p w14:paraId="07AC9CC6" w14:textId="77777777" w:rsidR="00F80A50" w:rsidRPr="00F80A50" w:rsidRDefault="00F80A50" w:rsidP="00F80A50">
            <w:pPr>
              <w:pStyle w:val="Default"/>
              <w:rPr>
                <w:i/>
                <w:iCs/>
                <w:color w:val="auto"/>
              </w:rPr>
            </w:pPr>
            <w:r w:rsidRPr="00F80A50">
              <w:rPr>
                <w:i/>
                <w:iCs/>
                <w:color w:val="auto"/>
              </w:rPr>
              <w:t xml:space="preserve">Methods for rating and assessing industrial and commercial sound </w:t>
            </w:r>
          </w:p>
          <w:p w14:paraId="0406F9A7" w14:textId="77777777" w:rsidR="00F80A50" w:rsidRPr="00F80A50" w:rsidRDefault="00F80A50" w:rsidP="00F80A50">
            <w:pPr>
              <w:pStyle w:val="Default"/>
              <w:rPr>
                <w:i/>
                <w:iCs/>
                <w:color w:val="auto"/>
              </w:rPr>
            </w:pPr>
          </w:p>
          <w:p w14:paraId="1AA4251B" w14:textId="77777777" w:rsidR="00F80A50" w:rsidRPr="00F80A50" w:rsidRDefault="00F80A50" w:rsidP="00F80A50">
            <w:pPr>
              <w:pStyle w:val="Default"/>
              <w:rPr>
                <w:color w:val="auto"/>
              </w:rPr>
            </w:pPr>
            <w:r w:rsidRPr="00F80A50">
              <w:rPr>
                <w:color w:val="auto"/>
              </w:rPr>
              <w:t>BS 8233:2014</w:t>
            </w:r>
          </w:p>
          <w:p w14:paraId="7D3455F7" w14:textId="77777777" w:rsidR="00497009" w:rsidRPr="00F80A50" w:rsidRDefault="00F80A50" w:rsidP="00F80A50">
            <w:pPr>
              <w:pStyle w:val="Default"/>
              <w:rPr>
                <w:i/>
                <w:iCs/>
                <w:color w:val="auto"/>
              </w:rPr>
            </w:pPr>
            <w:r w:rsidRPr="00F80A50">
              <w:rPr>
                <w:i/>
                <w:iCs/>
                <w:color w:val="auto"/>
              </w:rPr>
              <w:t>Guidance on sound insulation and noise reduction for buildings</w:t>
            </w:r>
          </w:p>
          <w:p w14:paraId="60703A69" w14:textId="244B7494" w:rsidR="00F80A50" w:rsidRPr="006F5398" w:rsidRDefault="00F80A50" w:rsidP="00F80A50">
            <w:pPr>
              <w:pStyle w:val="Default"/>
            </w:pPr>
          </w:p>
        </w:tc>
        <w:tc>
          <w:tcPr>
            <w:tcW w:w="2835" w:type="dxa"/>
          </w:tcPr>
          <w:p w14:paraId="4C7DBD7D" w14:textId="2E0EE732" w:rsidR="00497009" w:rsidRPr="006F5398" w:rsidRDefault="00D906E0" w:rsidP="00497009">
            <w:pPr>
              <w:pStyle w:val="Default"/>
              <w:rPr>
                <w:color w:val="auto"/>
              </w:rPr>
            </w:pPr>
            <w:hyperlink r:id="rId69" w:history="1">
              <w:r w:rsidR="00B91C69" w:rsidRPr="006F5398">
                <w:rPr>
                  <w:rStyle w:val="Hyperlink"/>
                </w:rPr>
                <w:t>National Planning Practice Guidance</w:t>
              </w:r>
            </w:hyperlink>
          </w:p>
        </w:tc>
        <w:tc>
          <w:tcPr>
            <w:tcW w:w="2835" w:type="dxa"/>
          </w:tcPr>
          <w:p w14:paraId="0EDB3B1B" w14:textId="55CFBADA" w:rsidR="00497009" w:rsidRPr="006F5398" w:rsidRDefault="00D906E0" w:rsidP="009C29C3">
            <w:pPr>
              <w:rPr>
                <w:rFonts w:ascii="Arial" w:hAnsi="Arial" w:cs="Arial"/>
                <w:color w:val="0000FF"/>
              </w:rPr>
            </w:pPr>
            <w:hyperlink r:id="rId70" w:history="1">
              <w:r w:rsidR="00B91C69" w:rsidRPr="006F5398">
                <w:rPr>
                  <w:rStyle w:val="Hyperlink"/>
                  <w:rFonts w:ascii="Arial" w:hAnsi="Arial" w:cs="Arial"/>
                </w:rPr>
                <w:t>National Planning Policy Framework</w:t>
              </w:r>
            </w:hyperlink>
          </w:p>
        </w:tc>
      </w:tr>
      <w:tr w:rsidR="006929A6" w:rsidRPr="006F5398" w14:paraId="455C9A8D" w14:textId="77777777" w:rsidTr="006929A6">
        <w:tc>
          <w:tcPr>
            <w:tcW w:w="2830" w:type="dxa"/>
          </w:tcPr>
          <w:p w14:paraId="511EBACB" w14:textId="77777777" w:rsidR="00B91C69" w:rsidRPr="00B91C69" w:rsidRDefault="00B91C69" w:rsidP="00B91C69">
            <w:pPr>
              <w:pStyle w:val="Default"/>
              <w:rPr>
                <w:b/>
                <w:bCs/>
              </w:rPr>
            </w:pPr>
            <w:r w:rsidRPr="00B91C69">
              <w:rPr>
                <w:b/>
                <w:bCs/>
              </w:rPr>
              <w:lastRenderedPageBreak/>
              <w:t>Parking and Access</w:t>
            </w:r>
          </w:p>
          <w:p w14:paraId="4E61D6D3" w14:textId="22F0D830" w:rsidR="00497009" w:rsidRPr="006F5398" w:rsidRDefault="00B91C69" w:rsidP="00B91C69">
            <w:pPr>
              <w:pStyle w:val="Default"/>
              <w:rPr>
                <w:b/>
                <w:bCs/>
              </w:rPr>
            </w:pPr>
            <w:r w:rsidRPr="006F5398">
              <w:rPr>
                <w:b/>
                <w:bCs/>
              </w:rPr>
              <w:t>Arrangements</w:t>
            </w:r>
          </w:p>
        </w:tc>
        <w:tc>
          <w:tcPr>
            <w:tcW w:w="2694" w:type="dxa"/>
          </w:tcPr>
          <w:p w14:paraId="70B7C40A" w14:textId="77777777" w:rsidR="00B91C69" w:rsidRPr="00B91C69" w:rsidRDefault="00B91C69" w:rsidP="00B91C69">
            <w:pPr>
              <w:pStyle w:val="Default"/>
            </w:pPr>
            <w:r w:rsidRPr="00B91C69">
              <w:t>All applications likely to result in a loss</w:t>
            </w:r>
          </w:p>
          <w:p w14:paraId="1A7B3F69" w14:textId="54E8B7A8" w:rsidR="00497009" w:rsidRPr="006F5398" w:rsidRDefault="00B91C69" w:rsidP="00B91C69">
            <w:pPr>
              <w:pStyle w:val="Default"/>
            </w:pPr>
            <w:r w:rsidRPr="006F5398">
              <w:t>or gain in parking provision</w:t>
            </w:r>
          </w:p>
        </w:tc>
        <w:tc>
          <w:tcPr>
            <w:tcW w:w="2835" w:type="dxa"/>
          </w:tcPr>
          <w:p w14:paraId="4EBDFCB3" w14:textId="77777777" w:rsidR="00B91C69" w:rsidRPr="00B91C69" w:rsidRDefault="00B91C69" w:rsidP="00B91C69">
            <w:pPr>
              <w:pStyle w:val="Default"/>
            </w:pPr>
            <w:r w:rsidRPr="00B91C69">
              <w:t>Existing and proposed arrangements for:</w:t>
            </w:r>
          </w:p>
          <w:p w14:paraId="69943E7C" w14:textId="77777777" w:rsidR="00B91C69" w:rsidRPr="00B91C69" w:rsidRDefault="00B91C69" w:rsidP="00B91C69">
            <w:pPr>
              <w:pStyle w:val="Default"/>
            </w:pPr>
            <w:r w:rsidRPr="00B91C69">
              <w:t>• parking and cycle storage</w:t>
            </w:r>
          </w:p>
          <w:p w14:paraId="772E049E" w14:textId="77777777" w:rsidR="00B91C69" w:rsidRPr="00B91C69" w:rsidRDefault="00B91C69" w:rsidP="00B91C69">
            <w:pPr>
              <w:pStyle w:val="Default"/>
            </w:pPr>
            <w:r w:rsidRPr="00B91C69">
              <w:t>• access and turning arrangements for</w:t>
            </w:r>
          </w:p>
          <w:p w14:paraId="3B741EFB" w14:textId="77777777" w:rsidR="00B91C69" w:rsidRPr="00B91C69" w:rsidRDefault="00B91C69" w:rsidP="00B91C69">
            <w:pPr>
              <w:pStyle w:val="Default"/>
            </w:pPr>
            <w:r w:rsidRPr="00B91C69">
              <w:t>vehicles and pedestrians</w:t>
            </w:r>
          </w:p>
          <w:p w14:paraId="053C620F" w14:textId="70D54724" w:rsidR="00497009" w:rsidRPr="006F5398" w:rsidRDefault="00B91C69" w:rsidP="00B91C69">
            <w:pPr>
              <w:pStyle w:val="Default"/>
            </w:pPr>
            <w:r w:rsidRPr="006F5398">
              <w:t>May be shown on the Block Plan</w:t>
            </w:r>
          </w:p>
        </w:tc>
        <w:tc>
          <w:tcPr>
            <w:tcW w:w="2835" w:type="dxa"/>
          </w:tcPr>
          <w:p w14:paraId="788A94CA" w14:textId="1BFBDA70" w:rsidR="00497009" w:rsidRPr="006F5398" w:rsidRDefault="00537FD2" w:rsidP="00497009">
            <w:pPr>
              <w:pStyle w:val="Default"/>
              <w:rPr>
                <w:color w:val="auto"/>
              </w:rPr>
            </w:pPr>
            <w:r w:rsidRPr="006F5398">
              <w:t>Fenland Local Plan 2014 Appendix A – Parking Standards</w:t>
            </w:r>
          </w:p>
        </w:tc>
        <w:tc>
          <w:tcPr>
            <w:tcW w:w="2835" w:type="dxa"/>
          </w:tcPr>
          <w:p w14:paraId="777B0430" w14:textId="50B8EC4B" w:rsidR="00497009" w:rsidRPr="006F5398" w:rsidRDefault="00D906E0" w:rsidP="009C29C3">
            <w:pPr>
              <w:rPr>
                <w:rFonts w:ascii="Arial" w:hAnsi="Arial" w:cs="Arial"/>
                <w:color w:val="0000FF"/>
              </w:rPr>
            </w:pPr>
            <w:hyperlink r:id="rId71" w:history="1">
              <w:r w:rsidR="00537FD2" w:rsidRPr="00B82DAE">
                <w:rPr>
                  <w:rStyle w:val="Hyperlink"/>
                  <w:rFonts w:ascii="Arial" w:hAnsi="Arial" w:cs="Arial"/>
                </w:rPr>
                <w:t>The Town and Country Planning (Development Management Procedure) (England) Order 2015</w:t>
              </w:r>
              <w:r w:rsidR="00537FD2" w:rsidRPr="006F5398">
                <w:rPr>
                  <w:rStyle w:val="Hyperlink"/>
                  <w:rFonts w:ascii="Arial" w:hAnsi="Arial" w:cs="Arial"/>
                </w:rPr>
                <w:t xml:space="preserve"> (as amended)</w:t>
              </w:r>
            </w:hyperlink>
          </w:p>
        </w:tc>
      </w:tr>
      <w:tr w:rsidR="006929A6" w:rsidRPr="006F5398" w14:paraId="790A87D5" w14:textId="77777777" w:rsidTr="006929A6">
        <w:tc>
          <w:tcPr>
            <w:tcW w:w="2830" w:type="dxa"/>
          </w:tcPr>
          <w:p w14:paraId="5F603188" w14:textId="77777777" w:rsidR="00537FD2" w:rsidRPr="006F5398" w:rsidRDefault="00537FD2" w:rsidP="00537FD2">
            <w:pPr>
              <w:pStyle w:val="Default"/>
            </w:pPr>
            <w:r w:rsidRPr="006F5398">
              <w:rPr>
                <w:b/>
                <w:bCs/>
              </w:rPr>
              <w:t xml:space="preserve">Planning Obligations - Draft Heads of Terms </w:t>
            </w:r>
          </w:p>
          <w:p w14:paraId="2AF8E786" w14:textId="77777777" w:rsidR="00B91C69" w:rsidRPr="006F5398" w:rsidRDefault="00B91C69" w:rsidP="00497009">
            <w:pPr>
              <w:pStyle w:val="Default"/>
              <w:rPr>
                <w:b/>
                <w:bCs/>
              </w:rPr>
            </w:pPr>
          </w:p>
        </w:tc>
        <w:tc>
          <w:tcPr>
            <w:tcW w:w="2694" w:type="dxa"/>
          </w:tcPr>
          <w:p w14:paraId="37F6DBCB" w14:textId="6D352A3E" w:rsidR="00537FD2" w:rsidRPr="006F5398" w:rsidRDefault="00537FD2" w:rsidP="00537FD2">
            <w:pPr>
              <w:pStyle w:val="Default"/>
            </w:pPr>
            <w:r w:rsidRPr="006F5398">
              <w:t>All major developments</w:t>
            </w:r>
            <w:r w:rsidR="005325B7">
              <w:t xml:space="preserve"> requiring planning obligations (including all major residential developments)</w:t>
            </w:r>
            <w:r w:rsidRPr="006F5398">
              <w:t xml:space="preserve"> unless otherwise agreed </w:t>
            </w:r>
          </w:p>
          <w:p w14:paraId="1AA95D7B" w14:textId="77777777" w:rsidR="00537FD2" w:rsidRPr="006F5398" w:rsidRDefault="00537FD2" w:rsidP="00537FD2">
            <w:pPr>
              <w:pStyle w:val="Default"/>
            </w:pPr>
          </w:p>
          <w:p w14:paraId="29D6D792" w14:textId="217F535C" w:rsidR="00B91C69" w:rsidRPr="006F5398" w:rsidRDefault="00537FD2" w:rsidP="00537FD2">
            <w:pPr>
              <w:pStyle w:val="Default"/>
            </w:pPr>
            <w:r w:rsidRPr="006F5398">
              <w:t xml:space="preserve">If Heads of Terms are not going to be submitted, or the contributions do not meet the requirements set out in the Fenland Local Plan 2014and the Infrastructure Delivery Plan, due to financial viability reasons, then a Viability Assessment should be submitted </w:t>
            </w:r>
            <w:r w:rsidRPr="006F5398">
              <w:lastRenderedPageBreak/>
              <w:t xml:space="preserve">justifying the contributions or lack of. </w:t>
            </w:r>
          </w:p>
        </w:tc>
        <w:tc>
          <w:tcPr>
            <w:tcW w:w="2835" w:type="dxa"/>
          </w:tcPr>
          <w:p w14:paraId="373FAC7F" w14:textId="77777777" w:rsidR="00537FD2" w:rsidRPr="006F5398" w:rsidRDefault="00537FD2" w:rsidP="00537FD2">
            <w:pPr>
              <w:pStyle w:val="Default"/>
            </w:pPr>
            <w:r w:rsidRPr="006F5398">
              <w:lastRenderedPageBreak/>
              <w:t>The draft heads of terms agreement should include contributions which are:</w:t>
            </w:r>
          </w:p>
          <w:p w14:paraId="7C4F3973" w14:textId="55D06857" w:rsidR="00537FD2" w:rsidRPr="006F5398" w:rsidRDefault="00537FD2" w:rsidP="00537FD2">
            <w:pPr>
              <w:pStyle w:val="Default"/>
            </w:pPr>
            <w:r w:rsidRPr="006F5398">
              <w:t xml:space="preserve"> </w:t>
            </w:r>
          </w:p>
          <w:p w14:paraId="065BE2D2" w14:textId="644D1DD9" w:rsidR="00537FD2" w:rsidRPr="006F5398" w:rsidRDefault="00537FD2" w:rsidP="00AB6062">
            <w:pPr>
              <w:pStyle w:val="Default"/>
              <w:numPr>
                <w:ilvl w:val="0"/>
                <w:numId w:val="54"/>
              </w:numPr>
            </w:pPr>
            <w:r w:rsidRPr="006F5398">
              <w:t xml:space="preserve">Necessary to make the development acceptable in planning </w:t>
            </w:r>
            <w:proofErr w:type="gramStart"/>
            <w:r w:rsidRPr="006F5398">
              <w:t>terms;</w:t>
            </w:r>
            <w:proofErr w:type="gramEnd"/>
            <w:r w:rsidRPr="006F5398">
              <w:t xml:space="preserve"> </w:t>
            </w:r>
          </w:p>
          <w:p w14:paraId="0E195774" w14:textId="77777777" w:rsidR="00537FD2" w:rsidRPr="006F5398" w:rsidRDefault="00537FD2" w:rsidP="00537FD2">
            <w:pPr>
              <w:pStyle w:val="Default"/>
            </w:pPr>
          </w:p>
          <w:p w14:paraId="7D3CA35A" w14:textId="0D55EBF0" w:rsidR="00537FD2" w:rsidRPr="006F5398" w:rsidRDefault="00537FD2" w:rsidP="00AB6062">
            <w:pPr>
              <w:pStyle w:val="Default"/>
              <w:numPr>
                <w:ilvl w:val="0"/>
                <w:numId w:val="55"/>
              </w:numPr>
            </w:pPr>
            <w:r w:rsidRPr="006F5398">
              <w:t xml:space="preserve">Directly related to the development, and </w:t>
            </w:r>
          </w:p>
          <w:p w14:paraId="1A53A5F7" w14:textId="77777777" w:rsidR="00537FD2" w:rsidRPr="006F5398" w:rsidRDefault="00537FD2" w:rsidP="00537FD2">
            <w:pPr>
              <w:pStyle w:val="Default"/>
            </w:pPr>
          </w:p>
          <w:p w14:paraId="1612A85C" w14:textId="71B6C869" w:rsidR="00537FD2" w:rsidRPr="006F5398" w:rsidRDefault="00537FD2" w:rsidP="00AB6062">
            <w:pPr>
              <w:pStyle w:val="Default"/>
              <w:numPr>
                <w:ilvl w:val="0"/>
                <w:numId w:val="56"/>
              </w:numPr>
            </w:pPr>
            <w:r w:rsidRPr="006F5398">
              <w:t xml:space="preserve">Fairly and reasonably related in scale and kind to the development </w:t>
            </w:r>
          </w:p>
          <w:p w14:paraId="64D18AAA" w14:textId="77777777" w:rsidR="00537FD2" w:rsidRPr="006F5398" w:rsidRDefault="00537FD2" w:rsidP="00537FD2">
            <w:pPr>
              <w:pStyle w:val="Default"/>
            </w:pPr>
          </w:p>
          <w:p w14:paraId="26C0A892" w14:textId="77777777" w:rsidR="00537FD2" w:rsidRPr="006F5398" w:rsidRDefault="00537FD2" w:rsidP="00537FD2">
            <w:pPr>
              <w:pStyle w:val="Default"/>
            </w:pPr>
            <w:r w:rsidRPr="006F5398">
              <w:t xml:space="preserve">An undertaking shall also be provided that the that the applicant will meet the reasonable </w:t>
            </w:r>
            <w:r w:rsidRPr="006F5398">
              <w:lastRenderedPageBreak/>
              <w:t>Section 106 legal costs on behalf of the Council.</w:t>
            </w:r>
          </w:p>
          <w:p w14:paraId="55C19344" w14:textId="0C334A93" w:rsidR="00537FD2" w:rsidRPr="006F5398" w:rsidRDefault="00537FD2" w:rsidP="00537FD2">
            <w:pPr>
              <w:pStyle w:val="Default"/>
            </w:pPr>
            <w:r w:rsidRPr="006F5398">
              <w:t xml:space="preserve"> </w:t>
            </w:r>
          </w:p>
          <w:p w14:paraId="14E0BC74" w14:textId="4D9EA3B4" w:rsidR="00537FD2" w:rsidRPr="006F5398" w:rsidRDefault="00537FD2" w:rsidP="00537FD2">
            <w:pPr>
              <w:pStyle w:val="Default"/>
            </w:pPr>
            <w:r w:rsidRPr="006F5398">
              <w:t xml:space="preserve">At validation stage it is not necessary for exact figures to be provided. The Local Planning Authority would however expect to see what type of contributions will be proposed, i.e. highways, affordable housing, education etc. </w:t>
            </w:r>
          </w:p>
          <w:p w14:paraId="00D42C0A" w14:textId="77777777" w:rsidR="00537FD2" w:rsidRPr="006F5398" w:rsidRDefault="00537FD2" w:rsidP="00497009">
            <w:pPr>
              <w:pStyle w:val="Default"/>
            </w:pPr>
          </w:p>
          <w:p w14:paraId="3218D85A" w14:textId="42B0D4CE" w:rsidR="00B91C69" w:rsidRPr="006F5398" w:rsidRDefault="00537FD2" w:rsidP="00497009">
            <w:pPr>
              <w:pStyle w:val="Default"/>
            </w:pPr>
            <w:r w:rsidRPr="006F5398">
              <w:t>May be contained within the Planning Statement.</w:t>
            </w:r>
          </w:p>
        </w:tc>
        <w:tc>
          <w:tcPr>
            <w:tcW w:w="2835" w:type="dxa"/>
          </w:tcPr>
          <w:p w14:paraId="7E30C624" w14:textId="1C58C186" w:rsidR="00B91C69" w:rsidRPr="006F5398" w:rsidRDefault="00537FD2" w:rsidP="00497009">
            <w:pPr>
              <w:pStyle w:val="Default"/>
              <w:rPr>
                <w:color w:val="auto"/>
              </w:rPr>
            </w:pPr>
            <w:r w:rsidRPr="006F5398">
              <w:lastRenderedPageBreak/>
              <w:t>Fenland Local Plan 2014</w:t>
            </w:r>
          </w:p>
        </w:tc>
        <w:tc>
          <w:tcPr>
            <w:tcW w:w="2835" w:type="dxa"/>
          </w:tcPr>
          <w:p w14:paraId="302E3DED" w14:textId="15370B85" w:rsidR="00B91C69" w:rsidRPr="006F5398" w:rsidRDefault="00D906E0" w:rsidP="009C29C3">
            <w:pPr>
              <w:rPr>
                <w:rFonts w:ascii="Arial" w:hAnsi="Arial" w:cs="Arial"/>
              </w:rPr>
            </w:pPr>
            <w:hyperlink r:id="rId72" w:history="1">
              <w:r w:rsidR="00537FD2" w:rsidRPr="006F5398">
                <w:rPr>
                  <w:rStyle w:val="Hyperlink"/>
                  <w:rFonts w:ascii="Arial" w:hAnsi="Arial" w:cs="Arial"/>
                </w:rPr>
                <w:t>The Town and Country Planning Act (1990) (as amended)</w:t>
              </w:r>
            </w:hyperlink>
          </w:p>
        </w:tc>
      </w:tr>
      <w:tr w:rsidR="006929A6" w:rsidRPr="006F5398" w14:paraId="3C7C1FB0" w14:textId="77777777" w:rsidTr="006929A6">
        <w:tc>
          <w:tcPr>
            <w:tcW w:w="2830" w:type="dxa"/>
          </w:tcPr>
          <w:p w14:paraId="6F9777EB" w14:textId="77777777" w:rsidR="000E4528" w:rsidRPr="006F5398" w:rsidRDefault="000E4528" w:rsidP="000E4528">
            <w:pPr>
              <w:pStyle w:val="Default"/>
              <w:rPr>
                <w:b/>
                <w:bCs/>
              </w:rPr>
            </w:pPr>
            <w:r w:rsidRPr="006F5398">
              <w:rPr>
                <w:b/>
                <w:bCs/>
              </w:rPr>
              <w:t>Planning Statement</w:t>
            </w:r>
          </w:p>
          <w:p w14:paraId="079F3C9E" w14:textId="299650D5" w:rsidR="000E4528" w:rsidRPr="006F5398" w:rsidRDefault="000E4528" w:rsidP="000E4528">
            <w:pPr>
              <w:pStyle w:val="Default"/>
              <w:rPr>
                <w:b/>
                <w:bCs/>
              </w:rPr>
            </w:pPr>
          </w:p>
        </w:tc>
        <w:tc>
          <w:tcPr>
            <w:tcW w:w="2694" w:type="dxa"/>
          </w:tcPr>
          <w:p w14:paraId="13263634" w14:textId="77777777" w:rsidR="000E4528" w:rsidRPr="000E4528" w:rsidRDefault="000E4528" w:rsidP="000E4528">
            <w:pPr>
              <w:pStyle w:val="Default"/>
            </w:pPr>
            <w:r w:rsidRPr="000E4528">
              <w:t>Applications for 10 or more dwellings, or</w:t>
            </w:r>
          </w:p>
          <w:p w14:paraId="0638C726" w14:textId="7C3BF7BE" w:rsidR="000E4528" w:rsidRPr="006F5398" w:rsidRDefault="000E4528" w:rsidP="000E4528">
            <w:pPr>
              <w:pStyle w:val="Default"/>
            </w:pPr>
            <w:r w:rsidRPr="000E4528">
              <w:t>0.5 hectares if is not known how</w:t>
            </w:r>
            <w:r w:rsidRPr="006F5398">
              <w:t xml:space="preserve"> </w:t>
            </w:r>
            <w:r w:rsidRPr="000E4528">
              <w:t>many dwellings are proposed</w:t>
            </w:r>
          </w:p>
          <w:p w14:paraId="55B7B8F1" w14:textId="77777777" w:rsidR="000E4528" w:rsidRPr="000E4528" w:rsidRDefault="000E4528" w:rsidP="000E4528">
            <w:pPr>
              <w:pStyle w:val="Default"/>
            </w:pPr>
          </w:p>
          <w:p w14:paraId="74E9ED4E" w14:textId="38F1593D" w:rsidR="000E4528" w:rsidRPr="000E4528" w:rsidRDefault="000E4528" w:rsidP="000E4528">
            <w:pPr>
              <w:pStyle w:val="Default"/>
            </w:pPr>
            <w:r w:rsidRPr="000E4528">
              <w:t>Applications for a building or buildings</w:t>
            </w:r>
            <w:r w:rsidRPr="006F5398">
              <w:t xml:space="preserve"> </w:t>
            </w:r>
            <w:r w:rsidRPr="000E4528">
              <w:t>where the floor space to be created by</w:t>
            </w:r>
          </w:p>
          <w:p w14:paraId="4D41BB9A" w14:textId="77777777" w:rsidR="000E4528" w:rsidRPr="006F5398" w:rsidRDefault="000E4528" w:rsidP="000E4528">
            <w:pPr>
              <w:pStyle w:val="Default"/>
            </w:pPr>
            <w:r w:rsidRPr="000E4528">
              <w:t>the development is 1,000 square metres</w:t>
            </w:r>
          </w:p>
          <w:p w14:paraId="7D34C3BC" w14:textId="77777777" w:rsidR="000E4528" w:rsidRPr="000E4528" w:rsidRDefault="000E4528" w:rsidP="000E4528">
            <w:pPr>
              <w:pStyle w:val="Default"/>
            </w:pPr>
          </w:p>
          <w:p w14:paraId="02E522B0" w14:textId="539F8714" w:rsidR="00B91C69" w:rsidRPr="006F5398" w:rsidRDefault="000E4528" w:rsidP="000E4528">
            <w:pPr>
              <w:pStyle w:val="Default"/>
            </w:pPr>
            <w:r w:rsidRPr="000E4528">
              <w:t>Application on a site having an area of 1</w:t>
            </w:r>
            <w:r w:rsidRPr="006F5398">
              <w:t xml:space="preserve"> hectare or more</w:t>
            </w:r>
          </w:p>
        </w:tc>
        <w:tc>
          <w:tcPr>
            <w:tcW w:w="2835" w:type="dxa"/>
          </w:tcPr>
          <w:p w14:paraId="3CB4AE64" w14:textId="77777777" w:rsidR="000E4528" w:rsidRPr="000E4528" w:rsidRDefault="000E4528" w:rsidP="000E4528">
            <w:pPr>
              <w:pStyle w:val="Default"/>
            </w:pPr>
            <w:r w:rsidRPr="000E4528">
              <w:t>Statements should:</w:t>
            </w:r>
          </w:p>
          <w:p w14:paraId="7A92FAB5" w14:textId="77777777" w:rsidR="000E4528" w:rsidRPr="000E4528" w:rsidRDefault="000E4528" w:rsidP="000E4528">
            <w:pPr>
              <w:pStyle w:val="Default"/>
            </w:pPr>
            <w:r w:rsidRPr="000E4528">
              <w:t>• Include a full explanation of</w:t>
            </w:r>
          </w:p>
          <w:p w14:paraId="73A8DD6C" w14:textId="77777777" w:rsidR="000E4528" w:rsidRPr="000E4528" w:rsidRDefault="000E4528" w:rsidP="000E4528">
            <w:pPr>
              <w:pStyle w:val="Default"/>
            </w:pPr>
            <w:r w:rsidRPr="000E4528">
              <w:t>the proposal including any</w:t>
            </w:r>
          </w:p>
          <w:p w14:paraId="30437930" w14:textId="77777777" w:rsidR="000E4528" w:rsidRPr="000E4528" w:rsidRDefault="000E4528" w:rsidP="000E4528">
            <w:pPr>
              <w:pStyle w:val="Default"/>
            </w:pPr>
            <w:r w:rsidRPr="000E4528">
              <w:t>relevant background or site</w:t>
            </w:r>
          </w:p>
          <w:p w14:paraId="278CF125" w14:textId="77777777" w:rsidR="000E4528" w:rsidRPr="000E4528" w:rsidRDefault="000E4528" w:rsidP="000E4528">
            <w:pPr>
              <w:pStyle w:val="Default"/>
            </w:pPr>
            <w:r w:rsidRPr="000E4528">
              <w:t>history</w:t>
            </w:r>
          </w:p>
          <w:p w14:paraId="650BCF96" w14:textId="77777777" w:rsidR="000E4528" w:rsidRPr="000E4528" w:rsidRDefault="000E4528" w:rsidP="000E4528">
            <w:pPr>
              <w:pStyle w:val="Default"/>
            </w:pPr>
            <w:r w:rsidRPr="000E4528">
              <w:t>• Identify the context and</w:t>
            </w:r>
          </w:p>
          <w:p w14:paraId="1127A1B6" w14:textId="77777777" w:rsidR="000E4528" w:rsidRPr="000E4528" w:rsidRDefault="000E4528" w:rsidP="000E4528">
            <w:pPr>
              <w:pStyle w:val="Default"/>
            </w:pPr>
            <w:r w:rsidRPr="000E4528">
              <w:t>need for the proposed</w:t>
            </w:r>
          </w:p>
          <w:p w14:paraId="38736C07" w14:textId="77777777" w:rsidR="000E4528" w:rsidRPr="000E4528" w:rsidRDefault="000E4528" w:rsidP="000E4528">
            <w:pPr>
              <w:pStyle w:val="Default"/>
            </w:pPr>
            <w:r w:rsidRPr="000E4528">
              <w:t>development including</w:t>
            </w:r>
          </w:p>
          <w:p w14:paraId="3F042920" w14:textId="77777777" w:rsidR="000E4528" w:rsidRPr="000E4528" w:rsidRDefault="000E4528" w:rsidP="000E4528">
            <w:pPr>
              <w:pStyle w:val="Default"/>
            </w:pPr>
            <w:r w:rsidRPr="000E4528">
              <w:t>justifications for proposed</w:t>
            </w:r>
          </w:p>
          <w:p w14:paraId="1DAA8FA3" w14:textId="77777777" w:rsidR="000E4528" w:rsidRPr="000E4528" w:rsidRDefault="000E4528" w:rsidP="000E4528">
            <w:pPr>
              <w:pStyle w:val="Default"/>
            </w:pPr>
            <w:r w:rsidRPr="000E4528">
              <w:t xml:space="preserve">change of use </w:t>
            </w:r>
            <w:proofErr w:type="gramStart"/>
            <w:r w:rsidRPr="000E4528">
              <w:t>where</w:t>
            </w:r>
            <w:proofErr w:type="gramEnd"/>
          </w:p>
          <w:p w14:paraId="33551FFB" w14:textId="77777777" w:rsidR="000E4528" w:rsidRPr="000E4528" w:rsidRDefault="000E4528" w:rsidP="000E4528">
            <w:pPr>
              <w:pStyle w:val="Default"/>
            </w:pPr>
            <w:r w:rsidRPr="000E4528">
              <w:t>appropriate</w:t>
            </w:r>
          </w:p>
          <w:p w14:paraId="63B8A9C3" w14:textId="77777777" w:rsidR="000E4528" w:rsidRPr="000E4528" w:rsidRDefault="000E4528" w:rsidP="000E4528">
            <w:pPr>
              <w:pStyle w:val="Default"/>
            </w:pPr>
            <w:r w:rsidRPr="000E4528">
              <w:lastRenderedPageBreak/>
              <w:t>• Include an overview of</w:t>
            </w:r>
          </w:p>
          <w:p w14:paraId="3E5585EA" w14:textId="77777777" w:rsidR="000E4528" w:rsidRPr="000E4528" w:rsidRDefault="000E4528" w:rsidP="000E4528">
            <w:pPr>
              <w:pStyle w:val="Default"/>
            </w:pPr>
            <w:r w:rsidRPr="000E4528">
              <w:t>how the proposal accords</w:t>
            </w:r>
          </w:p>
          <w:p w14:paraId="71FF474F" w14:textId="77777777" w:rsidR="000E4528" w:rsidRPr="000E4528" w:rsidRDefault="000E4528" w:rsidP="000E4528">
            <w:pPr>
              <w:pStyle w:val="Default"/>
            </w:pPr>
            <w:r w:rsidRPr="000E4528">
              <w:t>with the Local Plan and</w:t>
            </w:r>
          </w:p>
          <w:p w14:paraId="695F91B7" w14:textId="77777777" w:rsidR="000E4528" w:rsidRPr="000E4528" w:rsidRDefault="000E4528" w:rsidP="000E4528">
            <w:pPr>
              <w:pStyle w:val="Default"/>
            </w:pPr>
            <w:r w:rsidRPr="000E4528">
              <w:t>other relevant documents</w:t>
            </w:r>
          </w:p>
          <w:p w14:paraId="1266089A" w14:textId="77777777" w:rsidR="000E4528" w:rsidRPr="000E4528" w:rsidRDefault="000E4528" w:rsidP="000E4528">
            <w:pPr>
              <w:pStyle w:val="Default"/>
            </w:pPr>
            <w:r w:rsidRPr="000E4528">
              <w:t>• Details of any</w:t>
            </w:r>
          </w:p>
          <w:p w14:paraId="6F64BDBB" w14:textId="77777777" w:rsidR="000E4528" w:rsidRPr="000E4528" w:rsidRDefault="000E4528" w:rsidP="000E4528">
            <w:pPr>
              <w:pStyle w:val="Default"/>
            </w:pPr>
            <w:r w:rsidRPr="000E4528">
              <w:t>consultation undertaken</w:t>
            </w:r>
          </w:p>
          <w:p w14:paraId="06CF9B35" w14:textId="77777777" w:rsidR="000E4528" w:rsidRPr="000E4528" w:rsidRDefault="000E4528" w:rsidP="000E4528">
            <w:pPr>
              <w:pStyle w:val="Default"/>
            </w:pPr>
            <w:r w:rsidRPr="000E4528">
              <w:t>with statutory consultees</w:t>
            </w:r>
          </w:p>
          <w:p w14:paraId="2B7070A3" w14:textId="658205DC" w:rsidR="00B91C69" w:rsidRPr="006F5398" w:rsidRDefault="000E4528" w:rsidP="000E4528">
            <w:pPr>
              <w:pStyle w:val="Default"/>
            </w:pPr>
            <w:r w:rsidRPr="006F5398">
              <w:t>and the local community</w:t>
            </w:r>
          </w:p>
        </w:tc>
        <w:tc>
          <w:tcPr>
            <w:tcW w:w="2835" w:type="dxa"/>
          </w:tcPr>
          <w:p w14:paraId="139DE7A0" w14:textId="77777777" w:rsidR="00B91C69" w:rsidRPr="006F5398" w:rsidRDefault="00B91C69" w:rsidP="00497009">
            <w:pPr>
              <w:pStyle w:val="Default"/>
              <w:rPr>
                <w:color w:val="auto"/>
              </w:rPr>
            </w:pPr>
          </w:p>
        </w:tc>
        <w:tc>
          <w:tcPr>
            <w:tcW w:w="2835" w:type="dxa"/>
          </w:tcPr>
          <w:p w14:paraId="57647B28" w14:textId="77777777" w:rsidR="000E4528" w:rsidRPr="006F5398" w:rsidRDefault="00D906E0" w:rsidP="000E4528">
            <w:pPr>
              <w:rPr>
                <w:rFonts w:ascii="Arial" w:hAnsi="Arial" w:cs="Arial"/>
              </w:rPr>
            </w:pPr>
            <w:hyperlink r:id="rId73" w:history="1">
              <w:r w:rsidR="000E4528" w:rsidRPr="006F5398">
                <w:rPr>
                  <w:rStyle w:val="Hyperlink"/>
                  <w:rFonts w:ascii="Arial" w:hAnsi="Arial" w:cs="Arial"/>
                </w:rPr>
                <w:t>National Planning Policy Framework</w:t>
              </w:r>
            </w:hyperlink>
          </w:p>
          <w:p w14:paraId="50A4E847" w14:textId="77777777" w:rsidR="00B91C69" w:rsidRPr="006F5398" w:rsidRDefault="00B91C69" w:rsidP="009C29C3">
            <w:pPr>
              <w:rPr>
                <w:rFonts w:ascii="Arial" w:hAnsi="Arial" w:cs="Arial"/>
                <w:color w:val="0000FF"/>
              </w:rPr>
            </w:pPr>
          </w:p>
          <w:p w14:paraId="616FC45B" w14:textId="77777777" w:rsidR="000E4528" w:rsidRPr="006F5398" w:rsidRDefault="00D906E0" w:rsidP="000E4528">
            <w:pPr>
              <w:rPr>
                <w:rFonts w:ascii="Arial" w:hAnsi="Arial" w:cs="Arial"/>
              </w:rPr>
            </w:pPr>
            <w:hyperlink r:id="rId74" w:anchor="paragraph_025" w:history="1">
              <w:r w:rsidR="000E4528" w:rsidRPr="006F5398">
                <w:rPr>
                  <w:rStyle w:val="Hyperlink"/>
                  <w:rFonts w:ascii="Arial" w:hAnsi="Arial" w:cs="Arial"/>
                </w:rPr>
                <w:t>National Planning Practice Guidance</w:t>
              </w:r>
            </w:hyperlink>
          </w:p>
          <w:p w14:paraId="2BCB9767" w14:textId="0FFA7D1F" w:rsidR="000E4528" w:rsidRPr="006F5398" w:rsidRDefault="000E4528" w:rsidP="009C29C3">
            <w:pPr>
              <w:rPr>
                <w:rFonts w:ascii="Arial" w:hAnsi="Arial" w:cs="Arial"/>
                <w:color w:val="0000FF"/>
              </w:rPr>
            </w:pPr>
          </w:p>
        </w:tc>
      </w:tr>
      <w:tr w:rsidR="006929A6" w:rsidRPr="006F5398" w14:paraId="2B597BA2" w14:textId="77777777" w:rsidTr="006929A6">
        <w:tc>
          <w:tcPr>
            <w:tcW w:w="2830" w:type="dxa"/>
          </w:tcPr>
          <w:p w14:paraId="57447303" w14:textId="2778F243" w:rsidR="006929A6" w:rsidRPr="006F5398" w:rsidRDefault="006929A6" w:rsidP="000E4528">
            <w:pPr>
              <w:pStyle w:val="Default"/>
              <w:rPr>
                <w:b/>
                <w:bCs/>
              </w:rPr>
            </w:pPr>
            <w:r w:rsidRPr="006F5398">
              <w:rPr>
                <w:b/>
                <w:bCs/>
              </w:rPr>
              <w:t>Plot Schedule</w:t>
            </w:r>
          </w:p>
        </w:tc>
        <w:tc>
          <w:tcPr>
            <w:tcW w:w="2694" w:type="dxa"/>
          </w:tcPr>
          <w:p w14:paraId="77FD2828" w14:textId="392FF2BF" w:rsidR="006929A6" w:rsidRPr="006F5398" w:rsidRDefault="006929A6" w:rsidP="000E4528">
            <w:pPr>
              <w:pStyle w:val="Default"/>
            </w:pPr>
            <w:r w:rsidRPr="006F5398">
              <w:t>Required for major residential developments</w:t>
            </w:r>
          </w:p>
        </w:tc>
        <w:tc>
          <w:tcPr>
            <w:tcW w:w="2835" w:type="dxa"/>
          </w:tcPr>
          <w:p w14:paraId="1A0F42D6" w14:textId="77777777" w:rsidR="006929A6" w:rsidRPr="006F5398" w:rsidRDefault="006929A6" w:rsidP="000E4528">
            <w:pPr>
              <w:pStyle w:val="Default"/>
            </w:pPr>
            <w:r w:rsidRPr="006F5398">
              <w:t>Summary of the relationship between the plot number of the house type proposed.</w:t>
            </w:r>
          </w:p>
          <w:p w14:paraId="178DB60B" w14:textId="77777777" w:rsidR="006929A6" w:rsidRPr="006F5398" w:rsidRDefault="006929A6" w:rsidP="000E4528">
            <w:pPr>
              <w:pStyle w:val="Default"/>
            </w:pPr>
          </w:p>
          <w:p w14:paraId="328D8B54" w14:textId="77777777" w:rsidR="006929A6" w:rsidRPr="006F5398" w:rsidRDefault="006929A6" w:rsidP="006929A6">
            <w:pPr>
              <w:autoSpaceDE w:val="0"/>
              <w:autoSpaceDN w:val="0"/>
              <w:adjustRightInd w:val="0"/>
              <w:rPr>
                <w:rFonts w:ascii="Arial" w:hAnsi="Arial" w:cs="Arial"/>
              </w:rPr>
            </w:pPr>
            <w:r w:rsidRPr="006F5398">
              <w:rPr>
                <w:rFonts w:ascii="Arial" w:hAnsi="Arial" w:cs="Arial"/>
              </w:rPr>
              <w:t xml:space="preserve">i.e. </w:t>
            </w:r>
          </w:p>
          <w:p w14:paraId="7B26EC5B" w14:textId="77777777" w:rsidR="006929A6" w:rsidRPr="006F5398" w:rsidRDefault="006929A6" w:rsidP="006929A6">
            <w:pPr>
              <w:autoSpaceDE w:val="0"/>
              <w:autoSpaceDN w:val="0"/>
              <w:adjustRightInd w:val="0"/>
              <w:rPr>
                <w:rFonts w:ascii="Arial" w:hAnsi="Arial" w:cs="Arial"/>
              </w:rPr>
            </w:pPr>
            <w:r w:rsidRPr="006F5398">
              <w:rPr>
                <w:rFonts w:ascii="Arial" w:hAnsi="Arial" w:cs="Arial"/>
              </w:rPr>
              <w:t>Plot 1 – house type B</w:t>
            </w:r>
          </w:p>
          <w:p w14:paraId="1F464CE8" w14:textId="77777777" w:rsidR="006929A6" w:rsidRPr="006F5398" w:rsidRDefault="006929A6" w:rsidP="006929A6">
            <w:pPr>
              <w:autoSpaceDE w:val="0"/>
              <w:autoSpaceDN w:val="0"/>
              <w:adjustRightInd w:val="0"/>
              <w:rPr>
                <w:rFonts w:ascii="Arial" w:hAnsi="Arial" w:cs="Arial"/>
              </w:rPr>
            </w:pPr>
            <w:r w:rsidRPr="006F5398">
              <w:rPr>
                <w:rFonts w:ascii="Arial" w:hAnsi="Arial" w:cs="Arial"/>
              </w:rPr>
              <w:t>Plot 2 – House type A</w:t>
            </w:r>
          </w:p>
          <w:p w14:paraId="45FA8037" w14:textId="42983903" w:rsidR="006929A6" w:rsidRPr="006F5398" w:rsidRDefault="006929A6" w:rsidP="000E4528">
            <w:pPr>
              <w:pStyle w:val="Default"/>
            </w:pPr>
          </w:p>
        </w:tc>
        <w:tc>
          <w:tcPr>
            <w:tcW w:w="2835" w:type="dxa"/>
          </w:tcPr>
          <w:p w14:paraId="36159739" w14:textId="77777777" w:rsidR="006929A6" w:rsidRPr="006F5398" w:rsidRDefault="006929A6" w:rsidP="00497009">
            <w:pPr>
              <w:pStyle w:val="Default"/>
              <w:rPr>
                <w:color w:val="auto"/>
              </w:rPr>
            </w:pPr>
          </w:p>
        </w:tc>
        <w:tc>
          <w:tcPr>
            <w:tcW w:w="2835" w:type="dxa"/>
          </w:tcPr>
          <w:p w14:paraId="755725FE" w14:textId="199F03A7" w:rsidR="006929A6" w:rsidRPr="006F5398" w:rsidRDefault="00D906E0" w:rsidP="000E4528">
            <w:pPr>
              <w:rPr>
                <w:rFonts w:ascii="Arial" w:hAnsi="Arial" w:cs="Arial"/>
              </w:rPr>
            </w:pPr>
            <w:hyperlink r:id="rId75" w:history="1">
              <w:r w:rsidR="00AE754B" w:rsidRPr="006F5398">
                <w:rPr>
                  <w:rStyle w:val="Hyperlink"/>
                  <w:rFonts w:ascii="Arial" w:hAnsi="Arial" w:cs="Arial"/>
                </w:rPr>
                <w:t>National Planning Policy Framework</w:t>
              </w:r>
            </w:hyperlink>
          </w:p>
        </w:tc>
      </w:tr>
      <w:tr w:rsidR="006929A6" w:rsidRPr="006F5398" w14:paraId="7419E40D" w14:textId="77777777" w:rsidTr="006929A6">
        <w:tc>
          <w:tcPr>
            <w:tcW w:w="2830" w:type="dxa"/>
          </w:tcPr>
          <w:p w14:paraId="08B4FFC9" w14:textId="77777777" w:rsidR="000E4528" w:rsidRPr="000E4528" w:rsidRDefault="000E4528" w:rsidP="000E4528">
            <w:pPr>
              <w:pStyle w:val="Default"/>
              <w:rPr>
                <w:b/>
                <w:bCs/>
              </w:rPr>
            </w:pPr>
            <w:r w:rsidRPr="000E4528">
              <w:rPr>
                <w:b/>
                <w:bCs/>
              </w:rPr>
              <w:t>Renewable Energy</w:t>
            </w:r>
          </w:p>
          <w:p w14:paraId="22C5854F" w14:textId="77777777" w:rsidR="000E4528" w:rsidRPr="006F5398" w:rsidRDefault="000E4528" w:rsidP="000E4528">
            <w:pPr>
              <w:pStyle w:val="Default"/>
              <w:rPr>
                <w:b/>
                <w:bCs/>
              </w:rPr>
            </w:pPr>
            <w:r w:rsidRPr="006F5398">
              <w:rPr>
                <w:b/>
                <w:bCs/>
              </w:rPr>
              <w:t>Statement</w:t>
            </w:r>
          </w:p>
          <w:p w14:paraId="0E97DF86" w14:textId="77777777" w:rsidR="000E4528" w:rsidRPr="006F5398" w:rsidRDefault="000E4528" w:rsidP="000E4528">
            <w:pPr>
              <w:pStyle w:val="Default"/>
              <w:rPr>
                <w:b/>
                <w:bCs/>
              </w:rPr>
            </w:pPr>
          </w:p>
          <w:p w14:paraId="7366D784" w14:textId="77777777" w:rsidR="000E4528" w:rsidRPr="000E4528" w:rsidRDefault="000E4528" w:rsidP="000E4528">
            <w:pPr>
              <w:pStyle w:val="Default"/>
            </w:pPr>
            <w:r w:rsidRPr="000E4528">
              <w:t>(*see separate</w:t>
            </w:r>
          </w:p>
          <w:p w14:paraId="4B66D9DD" w14:textId="77777777" w:rsidR="000E4528" w:rsidRPr="000E4528" w:rsidRDefault="000E4528" w:rsidP="000E4528">
            <w:pPr>
              <w:pStyle w:val="Default"/>
            </w:pPr>
            <w:r w:rsidRPr="000E4528">
              <w:t>requirements for wind</w:t>
            </w:r>
          </w:p>
          <w:p w14:paraId="23B76409" w14:textId="43C0D751" w:rsidR="000E4528" w:rsidRPr="006F5398" w:rsidRDefault="000E4528" w:rsidP="000E4528">
            <w:pPr>
              <w:pStyle w:val="Default"/>
              <w:rPr>
                <w:b/>
                <w:bCs/>
              </w:rPr>
            </w:pPr>
            <w:r w:rsidRPr="006F5398">
              <w:t>turbines below)</w:t>
            </w:r>
          </w:p>
        </w:tc>
        <w:tc>
          <w:tcPr>
            <w:tcW w:w="2694" w:type="dxa"/>
          </w:tcPr>
          <w:p w14:paraId="581104B5" w14:textId="77777777" w:rsidR="000E4528" w:rsidRDefault="000E4528" w:rsidP="000E4528">
            <w:pPr>
              <w:pStyle w:val="Default"/>
            </w:pPr>
            <w:r w:rsidRPr="000E4528">
              <w:t>All applications for:</w:t>
            </w:r>
          </w:p>
          <w:p w14:paraId="04181D4A" w14:textId="77777777" w:rsidR="00C93580" w:rsidRPr="000E4528" w:rsidRDefault="00C93580" w:rsidP="000E4528">
            <w:pPr>
              <w:pStyle w:val="Default"/>
            </w:pPr>
          </w:p>
          <w:p w14:paraId="1FEE7C22" w14:textId="77777777" w:rsidR="000E4528" w:rsidRPr="000E4528" w:rsidRDefault="000E4528" w:rsidP="000E4528">
            <w:pPr>
              <w:pStyle w:val="Default"/>
            </w:pPr>
            <w:r w:rsidRPr="000E4528">
              <w:t>• Air source heat pumps</w:t>
            </w:r>
          </w:p>
          <w:p w14:paraId="1B1CD8CE" w14:textId="77777777" w:rsidR="000E4528" w:rsidRPr="000E4528" w:rsidRDefault="000E4528" w:rsidP="000E4528">
            <w:pPr>
              <w:pStyle w:val="Default"/>
            </w:pPr>
            <w:r w:rsidRPr="000E4528">
              <w:t>• Solar photovoltaic or solar</w:t>
            </w:r>
          </w:p>
          <w:p w14:paraId="3CB61002" w14:textId="77777777" w:rsidR="000E4528" w:rsidRPr="000E4528" w:rsidRDefault="000E4528" w:rsidP="000E4528">
            <w:pPr>
              <w:pStyle w:val="Default"/>
            </w:pPr>
            <w:r w:rsidRPr="000E4528">
              <w:t>thermal panels</w:t>
            </w:r>
          </w:p>
          <w:p w14:paraId="2F90E6E8" w14:textId="77777777" w:rsidR="000E4528" w:rsidRPr="000E4528" w:rsidRDefault="000E4528" w:rsidP="000E4528">
            <w:pPr>
              <w:pStyle w:val="Default"/>
            </w:pPr>
            <w:r w:rsidRPr="000E4528">
              <w:t>• Biomass plants,</w:t>
            </w:r>
          </w:p>
          <w:p w14:paraId="64F72560" w14:textId="77777777" w:rsidR="000E4528" w:rsidRPr="000E4528" w:rsidRDefault="000E4528" w:rsidP="000E4528">
            <w:pPr>
              <w:pStyle w:val="Default"/>
            </w:pPr>
            <w:r w:rsidRPr="000E4528">
              <w:t>district/community heating and</w:t>
            </w:r>
          </w:p>
          <w:p w14:paraId="7861BE92" w14:textId="77777777" w:rsidR="000E4528" w:rsidRPr="000E4528" w:rsidRDefault="000E4528" w:rsidP="000E4528">
            <w:pPr>
              <w:pStyle w:val="Default"/>
            </w:pPr>
            <w:r w:rsidRPr="000E4528">
              <w:t>CHP plants</w:t>
            </w:r>
          </w:p>
          <w:p w14:paraId="58D8DA0E" w14:textId="77777777" w:rsidR="000E4528" w:rsidRPr="000E4528" w:rsidRDefault="000E4528" w:rsidP="000E4528">
            <w:pPr>
              <w:pStyle w:val="Default"/>
            </w:pPr>
            <w:r w:rsidRPr="000E4528">
              <w:lastRenderedPageBreak/>
              <w:t>(Note: An Environmental Impact</w:t>
            </w:r>
          </w:p>
          <w:p w14:paraId="12321E09" w14:textId="77777777" w:rsidR="000E4528" w:rsidRPr="000E4528" w:rsidRDefault="000E4528" w:rsidP="000E4528">
            <w:pPr>
              <w:pStyle w:val="Default"/>
            </w:pPr>
            <w:r w:rsidRPr="000E4528">
              <w:t>Assessment may be required for</w:t>
            </w:r>
          </w:p>
          <w:p w14:paraId="27B6F5AB" w14:textId="77777777" w:rsidR="000E4528" w:rsidRPr="000E4528" w:rsidRDefault="000E4528" w:rsidP="000E4528">
            <w:pPr>
              <w:pStyle w:val="Default"/>
            </w:pPr>
            <w:r w:rsidRPr="000E4528">
              <w:t>biomass plants, district/community</w:t>
            </w:r>
          </w:p>
          <w:p w14:paraId="30FB7604" w14:textId="77777777" w:rsidR="000E4528" w:rsidRPr="000E4528" w:rsidRDefault="000E4528" w:rsidP="000E4528">
            <w:pPr>
              <w:pStyle w:val="Default"/>
            </w:pPr>
            <w:r w:rsidRPr="000E4528">
              <w:t>heating and CHP plants. Please seek</w:t>
            </w:r>
          </w:p>
          <w:p w14:paraId="54AB2355" w14:textId="77777777" w:rsidR="000E4528" w:rsidRDefault="000E4528" w:rsidP="000E4528">
            <w:pPr>
              <w:pStyle w:val="Default"/>
            </w:pPr>
            <w:r w:rsidRPr="006F5398">
              <w:t>advice from Planning Services)</w:t>
            </w:r>
          </w:p>
          <w:p w14:paraId="4D857C3E" w14:textId="39EB4993" w:rsidR="006F5398" w:rsidRPr="006F5398" w:rsidRDefault="006F5398" w:rsidP="000E4528">
            <w:pPr>
              <w:pStyle w:val="Default"/>
            </w:pPr>
          </w:p>
        </w:tc>
        <w:tc>
          <w:tcPr>
            <w:tcW w:w="2835" w:type="dxa"/>
          </w:tcPr>
          <w:p w14:paraId="1272693E" w14:textId="77777777" w:rsidR="000E4528" w:rsidRPr="000E4528" w:rsidRDefault="000E4528" w:rsidP="000E4528">
            <w:pPr>
              <w:pStyle w:val="Default"/>
            </w:pPr>
            <w:r w:rsidRPr="000E4528">
              <w:lastRenderedPageBreak/>
              <w:t>Specification including noise levels and total</w:t>
            </w:r>
          </w:p>
          <w:p w14:paraId="4A3C2506" w14:textId="77777777" w:rsidR="000E4528" w:rsidRPr="006F5398" w:rsidRDefault="000E4528" w:rsidP="000E4528">
            <w:pPr>
              <w:pStyle w:val="Default"/>
            </w:pPr>
            <w:r w:rsidRPr="006F5398">
              <w:t>C</w:t>
            </w:r>
            <w:r w:rsidRPr="000E4528">
              <w:t>apacity</w:t>
            </w:r>
          </w:p>
          <w:p w14:paraId="0065252F" w14:textId="77777777" w:rsidR="000E4528" w:rsidRPr="000E4528" w:rsidRDefault="000E4528" w:rsidP="000E4528">
            <w:pPr>
              <w:pStyle w:val="Default"/>
            </w:pPr>
          </w:p>
          <w:p w14:paraId="435032EC" w14:textId="77777777" w:rsidR="000E4528" w:rsidRPr="000E4528" w:rsidRDefault="000E4528" w:rsidP="000E4528">
            <w:pPr>
              <w:pStyle w:val="Default"/>
            </w:pPr>
            <w:r w:rsidRPr="000E4528">
              <w:t>A Landscape and Visual Impact Assessment may</w:t>
            </w:r>
          </w:p>
          <w:p w14:paraId="14FC4199" w14:textId="76BE6013" w:rsidR="000E4528" w:rsidRPr="006F5398" w:rsidRDefault="000E4528" w:rsidP="000E4528">
            <w:pPr>
              <w:pStyle w:val="Default"/>
            </w:pPr>
            <w:r w:rsidRPr="006F5398">
              <w:t>also be required</w:t>
            </w:r>
          </w:p>
        </w:tc>
        <w:tc>
          <w:tcPr>
            <w:tcW w:w="2835" w:type="dxa"/>
          </w:tcPr>
          <w:p w14:paraId="2C6D53B7" w14:textId="77777777" w:rsidR="000E4528" w:rsidRPr="006F5398" w:rsidRDefault="000E4528" w:rsidP="000E4528">
            <w:pPr>
              <w:pStyle w:val="Default"/>
              <w:rPr>
                <w:color w:val="auto"/>
              </w:rPr>
            </w:pPr>
          </w:p>
        </w:tc>
        <w:tc>
          <w:tcPr>
            <w:tcW w:w="2835" w:type="dxa"/>
          </w:tcPr>
          <w:p w14:paraId="793151BE" w14:textId="0078A70D" w:rsidR="000E4528" w:rsidRPr="006F5398" w:rsidRDefault="00D906E0" w:rsidP="000E4528">
            <w:pPr>
              <w:rPr>
                <w:rFonts w:ascii="Arial" w:hAnsi="Arial" w:cs="Arial"/>
                <w:color w:val="0000FF"/>
              </w:rPr>
            </w:pPr>
            <w:hyperlink r:id="rId76" w:history="1">
              <w:r w:rsidR="000E4528" w:rsidRPr="006F5398">
                <w:rPr>
                  <w:rStyle w:val="Hyperlink"/>
                  <w:rFonts w:ascii="Arial" w:hAnsi="Arial" w:cs="Arial"/>
                </w:rPr>
                <w:t>National Planning Policy Framework</w:t>
              </w:r>
            </w:hyperlink>
          </w:p>
        </w:tc>
      </w:tr>
      <w:tr w:rsidR="006929A6" w:rsidRPr="006F5398" w14:paraId="710FC139" w14:textId="77777777" w:rsidTr="006929A6">
        <w:tc>
          <w:tcPr>
            <w:tcW w:w="2830" w:type="dxa"/>
          </w:tcPr>
          <w:p w14:paraId="55C8FBEC" w14:textId="77777777" w:rsidR="000E4528" w:rsidRPr="000E4528" w:rsidRDefault="000E4528" w:rsidP="000E4528">
            <w:pPr>
              <w:pStyle w:val="Default"/>
              <w:rPr>
                <w:b/>
                <w:bCs/>
              </w:rPr>
            </w:pPr>
            <w:r w:rsidRPr="000E4528">
              <w:rPr>
                <w:b/>
                <w:bCs/>
              </w:rPr>
              <w:t>Retail or Leisure</w:t>
            </w:r>
          </w:p>
          <w:p w14:paraId="2D94F13D" w14:textId="1A755E42" w:rsidR="000E4528" w:rsidRPr="006F5398" w:rsidRDefault="000E4528" w:rsidP="000E4528">
            <w:pPr>
              <w:pStyle w:val="Default"/>
              <w:rPr>
                <w:b/>
                <w:bCs/>
              </w:rPr>
            </w:pPr>
            <w:r w:rsidRPr="006F5398">
              <w:rPr>
                <w:b/>
                <w:bCs/>
              </w:rPr>
              <w:t>Impact Assessment</w:t>
            </w:r>
          </w:p>
        </w:tc>
        <w:tc>
          <w:tcPr>
            <w:tcW w:w="2694" w:type="dxa"/>
          </w:tcPr>
          <w:p w14:paraId="398947ED" w14:textId="77777777" w:rsidR="000E4528" w:rsidRPr="000E4528" w:rsidRDefault="000E4528" w:rsidP="000E4528">
            <w:pPr>
              <w:pStyle w:val="Default"/>
            </w:pPr>
            <w:r w:rsidRPr="000E4528">
              <w:t>Retail and leisure developments over</w:t>
            </w:r>
          </w:p>
          <w:p w14:paraId="62992E8E" w14:textId="77777777" w:rsidR="000E4528" w:rsidRPr="006F5398" w:rsidRDefault="000E4528" w:rsidP="000E4528">
            <w:pPr>
              <w:pStyle w:val="Default"/>
            </w:pPr>
            <w:r w:rsidRPr="000E4528">
              <w:t>2500 square metres.</w:t>
            </w:r>
          </w:p>
          <w:p w14:paraId="2B0242B4" w14:textId="77777777" w:rsidR="000E4528" w:rsidRPr="000E4528" w:rsidRDefault="000E4528" w:rsidP="000E4528">
            <w:pPr>
              <w:pStyle w:val="Default"/>
            </w:pPr>
          </w:p>
          <w:p w14:paraId="5CFFE71C" w14:textId="0C87E2D4" w:rsidR="000E4528" w:rsidRPr="000E4528" w:rsidRDefault="000E4528" w:rsidP="000E4528">
            <w:pPr>
              <w:pStyle w:val="Default"/>
            </w:pPr>
            <w:r w:rsidRPr="000E4528">
              <w:t>Smaller retail and leisure developments</w:t>
            </w:r>
            <w:r w:rsidRPr="006F5398">
              <w:t xml:space="preserve"> </w:t>
            </w:r>
            <w:r w:rsidRPr="000E4528">
              <w:t>likely to have a significant impact on</w:t>
            </w:r>
          </w:p>
          <w:p w14:paraId="6052077E" w14:textId="77777777" w:rsidR="000E4528" w:rsidRPr="006F5398" w:rsidRDefault="000E4528" w:rsidP="000E4528">
            <w:pPr>
              <w:pStyle w:val="Default"/>
            </w:pPr>
            <w:r w:rsidRPr="000E4528">
              <w:t>smaller centres.</w:t>
            </w:r>
          </w:p>
          <w:p w14:paraId="5B961274" w14:textId="77777777" w:rsidR="000E4528" w:rsidRPr="000E4528" w:rsidRDefault="000E4528" w:rsidP="000E4528">
            <w:pPr>
              <w:pStyle w:val="Default"/>
            </w:pPr>
          </w:p>
          <w:p w14:paraId="184CB52E" w14:textId="133C294D" w:rsidR="000E4528" w:rsidRPr="000E4528" w:rsidRDefault="000E4528" w:rsidP="000E4528">
            <w:pPr>
              <w:pStyle w:val="Default"/>
            </w:pPr>
            <w:r w:rsidRPr="000E4528">
              <w:t>Applications for other main town centre</w:t>
            </w:r>
            <w:r w:rsidRPr="006F5398">
              <w:t xml:space="preserve"> </w:t>
            </w:r>
            <w:r w:rsidRPr="000E4528">
              <w:t>uses when they are an edge of centre or</w:t>
            </w:r>
          </w:p>
          <w:p w14:paraId="2E9D0CA6" w14:textId="77777777" w:rsidR="000E4528" w:rsidRDefault="000E4528" w:rsidP="000E4528">
            <w:pPr>
              <w:pStyle w:val="Default"/>
            </w:pPr>
            <w:r w:rsidRPr="000E4528">
              <w:t>out of centre location; and not in</w:t>
            </w:r>
            <w:r w:rsidRPr="006F5398">
              <w:t xml:space="preserve"> accordance with the Development Plan</w:t>
            </w:r>
          </w:p>
          <w:p w14:paraId="45F78468" w14:textId="268152B4" w:rsidR="006F5398" w:rsidRPr="006F5398" w:rsidRDefault="006F5398" w:rsidP="000E4528">
            <w:pPr>
              <w:pStyle w:val="Default"/>
            </w:pPr>
          </w:p>
        </w:tc>
        <w:tc>
          <w:tcPr>
            <w:tcW w:w="2835" w:type="dxa"/>
          </w:tcPr>
          <w:p w14:paraId="25BF01A9" w14:textId="77777777" w:rsidR="000E4528" w:rsidRPr="000E4528" w:rsidRDefault="000E4528" w:rsidP="000E4528">
            <w:pPr>
              <w:pStyle w:val="Default"/>
            </w:pPr>
            <w:r w:rsidRPr="000E4528">
              <w:t>Should include details of the sequential test</w:t>
            </w:r>
          </w:p>
          <w:p w14:paraId="439F5C0D" w14:textId="41CF326F" w:rsidR="000E4528" w:rsidRPr="006F5398" w:rsidRDefault="000E4528" w:rsidP="000E4528">
            <w:pPr>
              <w:pStyle w:val="Default"/>
            </w:pPr>
            <w:r w:rsidRPr="006F5398">
              <w:t>process that supports the chosen site location.</w:t>
            </w:r>
          </w:p>
        </w:tc>
        <w:tc>
          <w:tcPr>
            <w:tcW w:w="2835" w:type="dxa"/>
          </w:tcPr>
          <w:p w14:paraId="539B497F" w14:textId="04F05173" w:rsidR="000E4528" w:rsidRPr="006F5398" w:rsidRDefault="000E4528" w:rsidP="000E4528">
            <w:pPr>
              <w:pStyle w:val="Default"/>
              <w:rPr>
                <w:color w:val="auto"/>
              </w:rPr>
            </w:pPr>
          </w:p>
        </w:tc>
        <w:tc>
          <w:tcPr>
            <w:tcW w:w="2835" w:type="dxa"/>
          </w:tcPr>
          <w:p w14:paraId="075F60C3" w14:textId="4C34F473" w:rsidR="000E4528" w:rsidRPr="006F5398" w:rsidRDefault="00D906E0" w:rsidP="000E4528">
            <w:pPr>
              <w:rPr>
                <w:rFonts w:ascii="Arial" w:hAnsi="Arial" w:cs="Arial"/>
                <w:color w:val="0000FF"/>
              </w:rPr>
            </w:pPr>
            <w:hyperlink r:id="rId77" w:history="1">
              <w:r w:rsidR="000E4528" w:rsidRPr="006F5398">
                <w:rPr>
                  <w:rStyle w:val="Hyperlink"/>
                  <w:rFonts w:ascii="Arial" w:hAnsi="Arial" w:cs="Arial"/>
                </w:rPr>
                <w:t>National Planning Policy Framework</w:t>
              </w:r>
            </w:hyperlink>
          </w:p>
        </w:tc>
      </w:tr>
      <w:tr w:rsidR="006929A6" w:rsidRPr="006F5398" w14:paraId="32C7A10B" w14:textId="77777777" w:rsidTr="006929A6">
        <w:tc>
          <w:tcPr>
            <w:tcW w:w="2830" w:type="dxa"/>
          </w:tcPr>
          <w:p w14:paraId="455527E6" w14:textId="77777777" w:rsidR="000E4528" w:rsidRPr="000E4528" w:rsidRDefault="000E4528" w:rsidP="000E4528">
            <w:pPr>
              <w:pStyle w:val="Default"/>
              <w:rPr>
                <w:b/>
                <w:bCs/>
              </w:rPr>
            </w:pPr>
            <w:r w:rsidRPr="000E4528">
              <w:rPr>
                <w:b/>
                <w:bCs/>
              </w:rPr>
              <w:t>Recycling / Waste</w:t>
            </w:r>
          </w:p>
          <w:p w14:paraId="2B837004" w14:textId="6EE8878E" w:rsidR="000E4528" w:rsidRPr="006F5398" w:rsidRDefault="000E4528" w:rsidP="000E4528">
            <w:pPr>
              <w:pStyle w:val="Default"/>
              <w:rPr>
                <w:b/>
                <w:bCs/>
              </w:rPr>
            </w:pPr>
            <w:r w:rsidRPr="006F5398">
              <w:rPr>
                <w:b/>
                <w:bCs/>
              </w:rPr>
              <w:t>Strategy</w:t>
            </w:r>
          </w:p>
          <w:p w14:paraId="3D9BD6F5" w14:textId="77777777" w:rsidR="000E4528" w:rsidRPr="006F5398" w:rsidRDefault="000E4528" w:rsidP="000E4528">
            <w:pPr>
              <w:pStyle w:val="Default"/>
              <w:rPr>
                <w:b/>
                <w:bCs/>
              </w:rPr>
            </w:pPr>
          </w:p>
        </w:tc>
        <w:tc>
          <w:tcPr>
            <w:tcW w:w="2694" w:type="dxa"/>
          </w:tcPr>
          <w:p w14:paraId="373FABC9" w14:textId="77777777" w:rsidR="000E4528" w:rsidRPr="000E4528" w:rsidRDefault="000E4528" w:rsidP="000E4528">
            <w:pPr>
              <w:pStyle w:val="Default"/>
            </w:pPr>
            <w:r w:rsidRPr="000E4528">
              <w:lastRenderedPageBreak/>
              <w:t>New residential developments for flats</w:t>
            </w:r>
          </w:p>
          <w:p w14:paraId="20AE050E" w14:textId="77777777" w:rsidR="000E4528" w:rsidRPr="000E4528" w:rsidRDefault="000E4528" w:rsidP="000E4528">
            <w:pPr>
              <w:pStyle w:val="Default"/>
            </w:pPr>
            <w:r w:rsidRPr="000E4528">
              <w:lastRenderedPageBreak/>
              <w:t>or Houses in Multiple Occupation</w:t>
            </w:r>
          </w:p>
          <w:p w14:paraId="5D11B998" w14:textId="77777777" w:rsidR="000E4528" w:rsidRPr="006F5398" w:rsidRDefault="000E4528" w:rsidP="000E4528">
            <w:pPr>
              <w:pStyle w:val="Default"/>
            </w:pPr>
            <w:r w:rsidRPr="006F5398">
              <w:t>(HMOs)</w:t>
            </w:r>
          </w:p>
          <w:p w14:paraId="1E9243E8" w14:textId="4F04A50E" w:rsidR="000E4528" w:rsidRPr="006F5398" w:rsidRDefault="000E4528" w:rsidP="000E4528">
            <w:pPr>
              <w:pStyle w:val="Default"/>
            </w:pPr>
          </w:p>
        </w:tc>
        <w:tc>
          <w:tcPr>
            <w:tcW w:w="2835" w:type="dxa"/>
          </w:tcPr>
          <w:p w14:paraId="28C39932" w14:textId="77777777" w:rsidR="000E4528" w:rsidRPr="006F5398" w:rsidRDefault="000E4528" w:rsidP="000E4528">
            <w:pPr>
              <w:pStyle w:val="Default"/>
            </w:pPr>
            <w:r w:rsidRPr="000E4528">
              <w:lastRenderedPageBreak/>
              <w:t>Strategy will need to demonstrate:</w:t>
            </w:r>
          </w:p>
          <w:p w14:paraId="37631B56" w14:textId="77777777" w:rsidR="000E4528" w:rsidRPr="000E4528" w:rsidRDefault="000E4528" w:rsidP="000E4528">
            <w:pPr>
              <w:pStyle w:val="Default"/>
            </w:pPr>
          </w:p>
          <w:p w14:paraId="0540059A" w14:textId="5107A44C" w:rsidR="000E4528" w:rsidRPr="000E4528" w:rsidRDefault="000E4528" w:rsidP="000E4528">
            <w:pPr>
              <w:pStyle w:val="Default"/>
            </w:pPr>
            <w:r w:rsidRPr="000E4528">
              <w:t>• How refuse and recycling will be stored</w:t>
            </w:r>
            <w:r w:rsidRPr="006F5398">
              <w:t xml:space="preserve"> </w:t>
            </w:r>
            <w:r w:rsidRPr="000E4528">
              <w:t>and collected</w:t>
            </w:r>
          </w:p>
          <w:p w14:paraId="11D517B3" w14:textId="77777777" w:rsidR="000E4528" w:rsidRPr="006F5398" w:rsidRDefault="000E4528" w:rsidP="000E4528">
            <w:pPr>
              <w:pStyle w:val="Default"/>
            </w:pPr>
          </w:p>
          <w:p w14:paraId="0E00D879" w14:textId="77777777" w:rsidR="000E4528" w:rsidRDefault="000E4528" w:rsidP="000E4528">
            <w:pPr>
              <w:pStyle w:val="Default"/>
            </w:pPr>
            <w:r w:rsidRPr="000E4528">
              <w:t>• That the proposal will meet the current</w:t>
            </w:r>
            <w:r w:rsidRPr="006F5398">
              <w:t xml:space="preserve"> </w:t>
            </w:r>
            <w:r w:rsidRPr="000E4528">
              <w:t xml:space="preserve">waste and recycling requirements and </w:t>
            </w:r>
            <w:r w:rsidRPr="006F5398">
              <w:t>is flexible enough to adapt to future needs</w:t>
            </w:r>
          </w:p>
          <w:p w14:paraId="6C43D905" w14:textId="20C2A3F3" w:rsidR="006F5398" w:rsidRPr="006F5398" w:rsidRDefault="006F5398" w:rsidP="000E4528">
            <w:pPr>
              <w:pStyle w:val="Default"/>
            </w:pPr>
          </w:p>
        </w:tc>
        <w:tc>
          <w:tcPr>
            <w:tcW w:w="2835" w:type="dxa"/>
          </w:tcPr>
          <w:p w14:paraId="01E9886F" w14:textId="77777777" w:rsidR="000E4528" w:rsidRPr="006F5398" w:rsidRDefault="000E4528" w:rsidP="000E4528">
            <w:pPr>
              <w:pStyle w:val="Default"/>
              <w:rPr>
                <w:color w:val="auto"/>
              </w:rPr>
            </w:pPr>
          </w:p>
        </w:tc>
        <w:tc>
          <w:tcPr>
            <w:tcW w:w="2835" w:type="dxa"/>
          </w:tcPr>
          <w:p w14:paraId="7723C849" w14:textId="3C2AF765" w:rsidR="000E4528" w:rsidRPr="006F5398" w:rsidRDefault="00D906E0" w:rsidP="000E4528">
            <w:pPr>
              <w:rPr>
                <w:rFonts w:ascii="Arial" w:hAnsi="Arial" w:cs="Arial"/>
                <w:color w:val="0000FF"/>
              </w:rPr>
            </w:pPr>
            <w:hyperlink r:id="rId78" w:history="1">
              <w:r w:rsidR="000E4528" w:rsidRPr="006F5398">
                <w:rPr>
                  <w:rStyle w:val="Hyperlink"/>
                  <w:rFonts w:ascii="Arial" w:hAnsi="Arial" w:cs="Arial"/>
                </w:rPr>
                <w:t>National Planning Policy Framework</w:t>
              </w:r>
            </w:hyperlink>
          </w:p>
        </w:tc>
      </w:tr>
      <w:tr w:rsidR="00F07337" w:rsidRPr="006F5398" w14:paraId="704D89D5" w14:textId="77777777" w:rsidTr="006929A6">
        <w:tc>
          <w:tcPr>
            <w:tcW w:w="2830" w:type="dxa"/>
          </w:tcPr>
          <w:p w14:paraId="54BAD63B" w14:textId="77777777" w:rsidR="00F07337" w:rsidRDefault="00F07337" w:rsidP="000E4528">
            <w:pPr>
              <w:pStyle w:val="Default"/>
              <w:rPr>
                <w:b/>
                <w:bCs/>
              </w:rPr>
            </w:pPr>
            <w:r w:rsidRPr="00F07337">
              <w:rPr>
                <w:b/>
                <w:bCs/>
              </w:rPr>
              <w:t>Structural Survey</w:t>
            </w:r>
          </w:p>
          <w:p w14:paraId="5384209A" w14:textId="06A16DB9" w:rsidR="00F07337" w:rsidRPr="000E4528" w:rsidRDefault="00F07337" w:rsidP="000E4528">
            <w:pPr>
              <w:pStyle w:val="Default"/>
              <w:rPr>
                <w:b/>
                <w:bCs/>
              </w:rPr>
            </w:pPr>
          </w:p>
        </w:tc>
        <w:tc>
          <w:tcPr>
            <w:tcW w:w="2694" w:type="dxa"/>
          </w:tcPr>
          <w:p w14:paraId="325B945C" w14:textId="77777777" w:rsidR="00F07337" w:rsidRPr="00F07337" w:rsidRDefault="00F07337" w:rsidP="00F07337">
            <w:pPr>
              <w:pStyle w:val="Default"/>
            </w:pPr>
            <w:r w:rsidRPr="00F07337">
              <w:t>Applications involving barn conversions</w:t>
            </w:r>
          </w:p>
          <w:p w14:paraId="1D6CC8C0" w14:textId="77777777" w:rsidR="00F07337" w:rsidRDefault="00F07337" w:rsidP="00F07337">
            <w:pPr>
              <w:pStyle w:val="Default"/>
            </w:pPr>
            <w:r w:rsidRPr="00F07337">
              <w:t>or re-use of existing rural buildings</w:t>
            </w:r>
          </w:p>
          <w:p w14:paraId="4407F5EA" w14:textId="77777777" w:rsidR="00F07337" w:rsidRDefault="00F07337" w:rsidP="00F07337">
            <w:pPr>
              <w:pStyle w:val="Default"/>
            </w:pPr>
          </w:p>
          <w:p w14:paraId="0EE399C7" w14:textId="4E2FC119" w:rsidR="00F07337" w:rsidRPr="000E4528" w:rsidRDefault="00F07337" w:rsidP="00F07337">
            <w:pPr>
              <w:pStyle w:val="Default"/>
            </w:pPr>
          </w:p>
        </w:tc>
        <w:tc>
          <w:tcPr>
            <w:tcW w:w="2835" w:type="dxa"/>
          </w:tcPr>
          <w:p w14:paraId="04BE197C" w14:textId="16CA0231" w:rsidR="00F07337" w:rsidRDefault="00F07337" w:rsidP="00F07337">
            <w:pPr>
              <w:pStyle w:val="Default"/>
            </w:pPr>
            <w:r w:rsidRPr="00F07337">
              <w:t>A structural survey should be carried out by a</w:t>
            </w:r>
            <w:r>
              <w:t xml:space="preserve"> </w:t>
            </w:r>
            <w:r w:rsidRPr="00F07337">
              <w:t>structural engineer or a suitably qualified person</w:t>
            </w:r>
          </w:p>
          <w:p w14:paraId="707BCD72" w14:textId="77777777" w:rsidR="00F07337" w:rsidRPr="00F07337" w:rsidRDefault="00F07337" w:rsidP="00F07337">
            <w:pPr>
              <w:pStyle w:val="Default"/>
            </w:pPr>
          </w:p>
          <w:p w14:paraId="0657658D" w14:textId="4D7C3E0F" w:rsidR="00F07337" w:rsidRPr="00F07337" w:rsidRDefault="00F07337" w:rsidP="00F07337">
            <w:pPr>
              <w:pStyle w:val="Default"/>
            </w:pPr>
            <w:r w:rsidRPr="00F07337">
              <w:t>Where</w:t>
            </w:r>
            <w:r>
              <w:t xml:space="preserve"> </w:t>
            </w:r>
            <w:r w:rsidRPr="00F07337">
              <w:t>alteration/demolition is proposed, this</w:t>
            </w:r>
            <w:r>
              <w:t xml:space="preserve"> </w:t>
            </w:r>
            <w:r w:rsidRPr="00F07337">
              <w:t>should be clearly shown on the floor plans and</w:t>
            </w:r>
            <w:r>
              <w:t xml:space="preserve"> </w:t>
            </w:r>
            <w:r w:rsidRPr="00F07337">
              <w:t>elevations of the</w:t>
            </w:r>
            <w:r>
              <w:t xml:space="preserve"> </w:t>
            </w:r>
            <w:r w:rsidRPr="00F07337">
              <w:t>proposal and be cross</w:t>
            </w:r>
          </w:p>
          <w:p w14:paraId="004C03AC" w14:textId="77777777" w:rsidR="00F07337" w:rsidRDefault="00F07337" w:rsidP="00F07337">
            <w:pPr>
              <w:pStyle w:val="Default"/>
            </w:pPr>
            <w:r w:rsidRPr="00F07337">
              <w:t>referenced to the structural survey</w:t>
            </w:r>
          </w:p>
          <w:p w14:paraId="4C8F1500" w14:textId="61DF7729" w:rsidR="00F07337" w:rsidRPr="000E4528" w:rsidRDefault="00F07337" w:rsidP="00F07337">
            <w:pPr>
              <w:pStyle w:val="Default"/>
            </w:pPr>
          </w:p>
        </w:tc>
        <w:tc>
          <w:tcPr>
            <w:tcW w:w="2835" w:type="dxa"/>
          </w:tcPr>
          <w:p w14:paraId="28257333" w14:textId="77777777" w:rsidR="00F07337" w:rsidRPr="006F5398" w:rsidRDefault="00F07337" w:rsidP="000E4528">
            <w:pPr>
              <w:pStyle w:val="Default"/>
              <w:rPr>
                <w:color w:val="auto"/>
              </w:rPr>
            </w:pPr>
          </w:p>
        </w:tc>
        <w:tc>
          <w:tcPr>
            <w:tcW w:w="2835" w:type="dxa"/>
          </w:tcPr>
          <w:p w14:paraId="3FC128F8" w14:textId="77777777" w:rsidR="00F07337" w:rsidRPr="006F5398" w:rsidRDefault="00F07337" w:rsidP="000E4528">
            <w:pPr>
              <w:rPr>
                <w:rFonts w:ascii="Arial" w:hAnsi="Arial" w:cs="Arial"/>
              </w:rPr>
            </w:pPr>
          </w:p>
        </w:tc>
      </w:tr>
      <w:tr w:rsidR="006929A6" w:rsidRPr="006F5398" w14:paraId="69483835" w14:textId="77777777" w:rsidTr="006929A6">
        <w:tc>
          <w:tcPr>
            <w:tcW w:w="2830" w:type="dxa"/>
          </w:tcPr>
          <w:p w14:paraId="5D71F8EA" w14:textId="77777777" w:rsidR="00285FA6" w:rsidRPr="006F5398" w:rsidRDefault="00285FA6" w:rsidP="000E4528">
            <w:pPr>
              <w:pStyle w:val="Default"/>
              <w:rPr>
                <w:b/>
              </w:rPr>
            </w:pPr>
            <w:r w:rsidRPr="006F5398">
              <w:rPr>
                <w:b/>
              </w:rPr>
              <w:t>Telecommunications Development</w:t>
            </w:r>
          </w:p>
          <w:p w14:paraId="0C4E00C6" w14:textId="27671289" w:rsidR="00285FA6" w:rsidRPr="006F5398" w:rsidRDefault="00285FA6" w:rsidP="000E4528">
            <w:pPr>
              <w:pStyle w:val="Default"/>
              <w:rPr>
                <w:b/>
                <w:u w:val="single"/>
              </w:rPr>
            </w:pPr>
          </w:p>
        </w:tc>
        <w:tc>
          <w:tcPr>
            <w:tcW w:w="2694" w:type="dxa"/>
          </w:tcPr>
          <w:p w14:paraId="72B111C0" w14:textId="6EC78D66" w:rsidR="00285FA6" w:rsidRPr="006F5398" w:rsidRDefault="00285FA6" w:rsidP="000E4528">
            <w:pPr>
              <w:pStyle w:val="Default"/>
            </w:pPr>
            <w:r w:rsidRPr="006F5398">
              <w:t>Required for all applications for mast and antenna</w:t>
            </w:r>
            <w:r w:rsidR="006F5398">
              <w:t xml:space="preserve"> </w:t>
            </w:r>
            <w:r w:rsidRPr="006F5398">
              <w:t xml:space="preserve">development in </w:t>
            </w:r>
            <w:r w:rsidRPr="006F5398">
              <w:lastRenderedPageBreak/>
              <w:t>accordance with the Code of Practice on Mobile Network Development 2016</w:t>
            </w:r>
          </w:p>
          <w:p w14:paraId="278070CA" w14:textId="51BCFE4B" w:rsidR="00285FA6" w:rsidRPr="006F5398" w:rsidRDefault="00285FA6" w:rsidP="000E4528">
            <w:pPr>
              <w:pStyle w:val="Default"/>
            </w:pPr>
          </w:p>
        </w:tc>
        <w:tc>
          <w:tcPr>
            <w:tcW w:w="2835" w:type="dxa"/>
          </w:tcPr>
          <w:p w14:paraId="16DFE354" w14:textId="531C504E" w:rsidR="00285FA6" w:rsidRPr="00285FA6" w:rsidRDefault="00285FA6" w:rsidP="00285FA6">
            <w:pPr>
              <w:pStyle w:val="Default"/>
            </w:pPr>
            <w:r w:rsidRPr="00285FA6">
              <w:lastRenderedPageBreak/>
              <w:t>The area of search, details of any</w:t>
            </w:r>
            <w:r w:rsidR="006F5398">
              <w:t xml:space="preserve"> </w:t>
            </w:r>
            <w:r w:rsidRPr="00285FA6">
              <w:t>consultatio</w:t>
            </w:r>
            <w:r w:rsidR="006F5398">
              <w:t xml:space="preserve">n </w:t>
            </w:r>
            <w:r w:rsidRPr="00285FA6">
              <w:t xml:space="preserve">undertaken, details of the proposed </w:t>
            </w:r>
            <w:r w:rsidRPr="00285FA6">
              <w:lastRenderedPageBreak/>
              <w:t>structure, and</w:t>
            </w:r>
            <w:r w:rsidR="006F5398">
              <w:t xml:space="preserve"> </w:t>
            </w:r>
            <w:r w:rsidRPr="00285FA6">
              <w:t>technical justification and information about the</w:t>
            </w:r>
          </w:p>
          <w:p w14:paraId="2620CD48" w14:textId="77777777" w:rsidR="00285FA6" w:rsidRPr="006F5398" w:rsidRDefault="00285FA6" w:rsidP="00285FA6">
            <w:pPr>
              <w:pStyle w:val="Default"/>
            </w:pPr>
            <w:r w:rsidRPr="00285FA6">
              <w:t>proposal</w:t>
            </w:r>
          </w:p>
          <w:p w14:paraId="278E1B96" w14:textId="77777777" w:rsidR="00285FA6" w:rsidRPr="00285FA6" w:rsidRDefault="00285FA6" w:rsidP="00285FA6">
            <w:pPr>
              <w:pStyle w:val="Default"/>
            </w:pPr>
          </w:p>
          <w:p w14:paraId="0CA57060" w14:textId="24C3E319" w:rsidR="00285FA6" w:rsidRPr="00285FA6" w:rsidRDefault="00285FA6" w:rsidP="00285FA6">
            <w:pPr>
              <w:pStyle w:val="Default"/>
            </w:pPr>
            <w:r w:rsidRPr="00285FA6">
              <w:t>Requires a signed declaration that the equipment</w:t>
            </w:r>
            <w:r w:rsidR="006F5398">
              <w:t xml:space="preserve"> </w:t>
            </w:r>
            <w:r w:rsidRPr="00285FA6">
              <w:t>and installation has been designed to be in full</w:t>
            </w:r>
          </w:p>
          <w:p w14:paraId="54A9FAD0" w14:textId="77777777" w:rsidR="00285FA6" w:rsidRDefault="00285FA6" w:rsidP="006F5398">
            <w:pPr>
              <w:pStyle w:val="Default"/>
            </w:pPr>
            <w:r w:rsidRPr="00285FA6">
              <w:t>compliance with the requirements of the radio</w:t>
            </w:r>
            <w:r w:rsidR="006F5398">
              <w:t xml:space="preserve"> </w:t>
            </w:r>
            <w:r w:rsidRPr="00285FA6">
              <w:t>frequency public exposure guidelines of the</w:t>
            </w:r>
            <w:r w:rsidR="006F5398">
              <w:t xml:space="preserve"> </w:t>
            </w:r>
            <w:r w:rsidRPr="00285FA6">
              <w:t>International Commission on Non-Ionizing</w:t>
            </w:r>
            <w:r w:rsidR="006F5398">
              <w:t xml:space="preserve"> </w:t>
            </w:r>
            <w:r w:rsidRPr="006F5398">
              <w:t>Radiation Protection</w:t>
            </w:r>
          </w:p>
          <w:p w14:paraId="0573CC74" w14:textId="2BFD9AD7" w:rsidR="006F5398" w:rsidRPr="006F5398" w:rsidRDefault="006F5398" w:rsidP="006F5398">
            <w:pPr>
              <w:pStyle w:val="Default"/>
            </w:pPr>
          </w:p>
        </w:tc>
        <w:tc>
          <w:tcPr>
            <w:tcW w:w="2835" w:type="dxa"/>
          </w:tcPr>
          <w:p w14:paraId="1ACB7A53" w14:textId="77777777" w:rsidR="00285FA6" w:rsidRPr="006F5398" w:rsidRDefault="00D906E0" w:rsidP="00285FA6">
            <w:pPr>
              <w:rPr>
                <w:rFonts w:ascii="Arial" w:hAnsi="Arial" w:cs="Arial"/>
              </w:rPr>
            </w:pPr>
            <w:hyperlink r:id="rId79" w:history="1">
              <w:r w:rsidR="00285FA6" w:rsidRPr="006F5398">
                <w:rPr>
                  <w:rStyle w:val="Hyperlink"/>
                  <w:rFonts w:ascii="Arial" w:hAnsi="Arial" w:cs="Arial"/>
                </w:rPr>
                <w:t>Codes of Practice | Mobile Network Operators | Mobile UK</w:t>
              </w:r>
            </w:hyperlink>
          </w:p>
          <w:p w14:paraId="4677342A" w14:textId="77777777" w:rsidR="00285FA6" w:rsidRPr="006F5398" w:rsidRDefault="00285FA6" w:rsidP="000E4528">
            <w:pPr>
              <w:pStyle w:val="Default"/>
              <w:rPr>
                <w:color w:val="auto"/>
              </w:rPr>
            </w:pPr>
          </w:p>
        </w:tc>
        <w:tc>
          <w:tcPr>
            <w:tcW w:w="2835" w:type="dxa"/>
          </w:tcPr>
          <w:p w14:paraId="661907AC" w14:textId="0F890828" w:rsidR="00285FA6" w:rsidRPr="006F5398" w:rsidRDefault="00D906E0" w:rsidP="000E4528">
            <w:pPr>
              <w:rPr>
                <w:rFonts w:ascii="Arial" w:hAnsi="Arial" w:cs="Arial"/>
              </w:rPr>
            </w:pPr>
            <w:hyperlink r:id="rId80" w:history="1">
              <w:r w:rsidR="00285FA6" w:rsidRPr="006F5398">
                <w:rPr>
                  <w:rStyle w:val="Hyperlink"/>
                  <w:rFonts w:ascii="Arial" w:hAnsi="Arial" w:cs="Arial"/>
                </w:rPr>
                <w:t>National Planning Policy Framework</w:t>
              </w:r>
            </w:hyperlink>
          </w:p>
        </w:tc>
      </w:tr>
      <w:tr w:rsidR="006929A6" w:rsidRPr="006F5398" w14:paraId="60FE4A6C" w14:textId="77777777" w:rsidTr="006929A6">
        <w:tc>
          <w:tcPr>
            <w:tcW w:w="2830" w:type="dxa"/>
          </w:tcPr>
          <w:p w14:paraId="7CF9C568" w14:textId="44ABC9A4" w:rsidR="000E4528" w:rsidRPr="006F5398" w:rsidRDefault="00285FA6" w:rsidP="000E4528">
            <w:pPr>
              <w:pStyle w:val="Default"/>
              <w:rPr>
                <w:b/>
                <w:bCs/>
              </w:rPr>
            </w:pPr>
            <w:r w:rsidRPr="006F5398">
              <w:rPr>
                <w:b/>
                <w:bCs/>
              </w:rPr>
              <w:t>Transport Assessment</w:t>
            </w:r>
          </w:p>
          <w:p w14:paraId="2C35F6D7" w14:textId="77777777" w:rsidR="000E4528" w:rsidRPr="006F5398" w:rsidRDefault="000E4528" w:rsidP="000E4528">
            <w:pPr>
              <w:pStyle w:val="Default"/>
              <w:rPr>
                <w:b/>
                <w:bCs/>
              </w:rPr>
            </w:pPr>
          </w:p>
        </w:tc>
        <w:tc>
          <w:tcPr>
            <w:tcW w:w="2694" w:type="dxa"/>
          </w:tcPr>
          <w:p w14:paraId="472F8388" w14:textId="77777777" w:rsidR="00285FA6" w:rsidRPr="00285FA6" w:rsidRDefault="00285FA6" w:rsidP="00285FA6">
            <w:pPr>
              <w:pStyle w:val="Default"/>
            </w:pPr>
            <w:r w:rsidRPr="00285FA6">
              <w:t>All developments which are likely to</w:t>
            </w:r>
          </w:p>
          <w:p w14:paraId="04D5CAC2" w14:textId="77777777" w:rsidR="00285FA6" w:rsidRPr="00285FA6" w:rsidRDefault="00285FA6" w:rsidP="00285FA6">
            <w:pPr>
              <w:pStyle w:val="Default"/>
            </w:pPr>
            <w:r w:rsidRPr="00285FA6">
              <w:t>generate significant amount of vehicle</w:t>
            </w:r>
          </w:p>
          <w:p w14:paraId="2D4B739E" w14:textId="18D0197E" w:rsidR="000E4528" w:rsidRPr="006F5398" w:rsidRDefault="00285FA6" w:rsidP="00285FA6">
            <w:pPr>
              <w:pStyle w:val="Default"/>
            </w:pPr>
            <w:r w:rsidRPr="006F5398">
              <w:t>movement i.e. major developments</w:t>
            </w:r>
          </w:p>
        </w:tc>
        <w:tc>
          <w:tcPr>
            <w:tcW w:w="2835" w:type="dxa"/>
          </w:tcPr>
          <w:p w14:paraId="5316CCFC" w14:textId="7EBFE905" w:rsidR="00285FA6" w:rsidRDefault="00285FA6" w:rsidP="00285FA6">
            <w:pPr>
              <w:pStyle w:val="Default"/>
            </w:pPr>
            <w:r w:rsidRPr="00285FA6">
              <w:t>Should include details as set out in the Guidance</w:t>
            </w:r>
            <w:r w:rsidR="006F5398">
              <w:t xml:space="preserve"> </w:t>
            </w:r>
            <w:r w:rsidRPr="00285FA6">
              <w:t>on Transport Assessments. Likely to include:</w:t>
            </w:r>
          </w:p>
          <w:p w14:paraId="02B2946A" w14:textId="77777777" w:rsidR="006F5398" w:rsidRPr="00285FA6" w:rsidRDefault="006F5398" w:rsidP="00285FA6">
            <w:pPr>
              <w:pStyle w:val="Default"/>
            </w:pPr>
          </w:p>
          <w:p w14:paraId="2CC2C9F2" w14:textId="77777777" w:rsidR="00285FA6" w:rsidRPr="00285FA6" w:rsidRDefault="00285FA6" w:rsidP="00285FA6">
            <w:pPr>
              <w:pStyle w:val="Default"/>
            </w:pPr>
            <w:r w:rsidRPr="00285FA6">
              <w:t>• the existing conditions</w:t>
            </w:r>
          </w:p>
          <w:p w14:paraId="47CA200E" w14:textId="77777777" w:rsidR="00285FA6" w:rsidRPr="00285FA6" w:rsidRDefault="00285FA6" w:rsidP="00285FA6">
            <w:pPr>
              <w:pStyle w:val="Default"/>
            </w:pPr>
            <w:r w:rsidRPr="00285FA6">
              <w:t>• development details</w:t>
            </w:r>
          </w:p>
          <w:p w14:paraId="303C9C71" w14:textId="77777777" w:rsidR="00285FA6" w:rsidRPr="00285FA6" w:rsidRDefault="00285FA6" w:rsidP="00285FA6">
            <w:pPr>
              <w:pStyle w:val="Default"/>
            </w:pPr>
            <w:r w:rsidRPr="00285FA6">
              <w:t>• predicted person trip generation and</w:t>
            </w:r>
          </w:p>
          <w:p w14:paraId="204A6F59" w14:textId="77777777" w:rsidR="00285FA6" w:rsidRPr="00285FA6" w:rsidRDefault="00285FA6" w:rsidP="00285FA6">
            <w:pPr>
              <w:pStyle w:val="Default"/>
            </w:pPr>
            <w:r w:rsidRPr="00285FA6">
              <w:t>mode splits</w:t>
            </w:r>
          </w:p>
          <w:p w14:paraId="629E6A11" w14:textId="77777777" w:rsidR="00285FA6" w:rsidRPr="00285FA6" w:rsidRDefault="00285FA6" w:rsidP="00285FA6">
            <w:pPr>
              <w:pStyle w:val="Default"/>
            </w:pPr>
            <w:r w:rsidRPr="00285FA6">
              <w:t>• predicted residual vehicular trip</w:t>
            </w:r>
          </w:p>
          <w:p w14:paraId="72580BFA" w14:textId="77777777" w:rsidR="00285FA6" w:rsidRPr="00285FA6" w:rsidRDefault="00285FA6" w:rsidP="00285FA6">
            <w:pPr>
              <w:pStyle w:val="Default"/>
            </w:pPr>
            <w:r w:rsidRPr="00285FA6">
              <w:lastRenderedPageBreak/>
              <w:t>generation based on proposed travel plan</w:t>
            </w:r>
          </w:p>
          <w:p w14:paraId="36D0750D" w14:textId="77777777" w:rsidR="00285FA6" w:rsidRPr="00285FA6" w:rsidRDefault="00285FA6" w:rsidP="00285FA6">
            <w:pPr>
              <w:pStyle w:val="Default"/>
            </w:pPr>
            <w:r w:rsidRPr="00285FA6">
              <w:t>measures</w:t>
            </w:r>
          </w:p>
          <w:p w14:paraId="762737AE" w14:textId="77777777" w:rsidR="00285FA6" w:rsidRPr="00285FA6" w:rsidRDefault="00285FA6" w:rsidP="00285FA6">
            <w:pPr>
              <w:pStyle w:val="Default"/>
            </w:pPr>
            <w:r w:rsidRPr="00285FA6">
              <w:t>• distribution of residual vehicular trips</w:t>
            </w:r>
          </w:p>
          <w:p w14:paraId="599004BF" w14:textId="77777777" w:rsidR="00285FA6" w:rsidRPr="00285FA6" w:rsidRDefault="00285FA6" w:rsidP="00285FA6">
            <w:pPr>
              <w:pStyle w:val="Default"/>
            </w:pPr>
            <w:r w:rsidRPr="00285FA6">
              <w:t>• junction capacity assessments</w:t>
            </w:r>
          </w:p>
          <w:p w14:paraId="0512FB04" w14:textId="77777777" w:rsidR="00285FA6" w:rsidRPr="00285FA6" w:rsidRDefault="00285FA6" w:rsidP="00285FA6">
            <w:pPr>
              <w:pStyle w:val="Default"/>
            </w:pPr>
            <w:r w:rsidRPr="00285FA6">
              <w:t>• merge / diverge assessments at opening</w:t>
            </w:r>
          </w:p>
          <w:p w14:paraId="443483F2" w14:textId="77777777" w:rsidR="00285FA6" w:rsidRPr="00285FA6" w:rsidRDefault="00285FA6" w:rsidP="00285FA6">
            <w:pPr>
              <w:pStyle w:val="Default"/>
            </w:pPr>
            <w:r w:rsidRPr="00285FA6">
              <w:t>year and ten years after registration of</w:t>
            </w:r>
          </w:p>
          <w:p w14:paraId="2DB6BD4C" w14:textId="77777777" w:rsidR="00285FA6" w:rsidRPr="00285FA6" w:rsidRDefault="00285FA6" w:rsidP="00285FA6">
            <w:pPr>
              <w:pStyle w:val="Default"/>
            </w:pPr>
            <w:r w:rsidRPr="00285FA6">
              <w:t>application</w:t>
            </w:r>
          </w:p>
          <w:p w14:paraId="5688D30A" w14:textId="77777777" w:rsidR="00285FA6" w:rsidRPr="00285FA6" w:rsidRDefault="00285FA6" w:rsidP="00285FA6">
            <w:pPr>
              <w:pStyle w:val="Default"/>
            </w:pPr>
            <w:r w:rsidRPr="00285FA6">
              <w:t>• details of the proposed mitigation</w:t>
            </w:r>
          </w:p>
          <w:p w14:paraId="72256228" w14:textId="14E82A8E" w:rsidR="000E4528" w:rsidRDefault="000E4D6C" w:rsidP="00285FA6">
            <w:pPr>
              <w:pStyle w:val="Default"/>
            </w:pPr>
            <w:r w:rsidRPr="006F5398">
              <w:t>M</w:t>
            </w:r>
            <w:r w:rsidR="00285FA6" w:rsidRPr="006F5398">
              <w:t>easures</w:t>
            </w:r>
          </w:p>
          <w:p w14:paraId="429F4240" w14:textId="5A151CF1" w:rsidR="000E4D6C" w:rsidRPr="006F5398" w:rsidRDefault="000E4D6C" w:rsidP="00285FA6">
            <w:pPr>
              <w:pStyle w:val="Default"/>
            </w:pPr>
          </w:p>
        </w:tc>
        <w:tc>
          <w:tcPr>
            <w:tcW w:w="2835" w:type="dxa"/>
          </w:tcPr>
          <w:p w14:paraId="1E9AB9BE" w14:textId="77777777" w:rsidR="000E4528" w:rsidRPr="006F5398" w:rsidRDefault="00D906E0" w:rsidP="000E4528">
            <w:pPr>
              <w:pStyle w:val="Default"/>
              <w:rPr>
                <w:color w:val="auto"/>
              </w:rPr>
            </w:pPr>
            <w:hyperlink r:id="rId81" w:history="1">
              <w:r w:rsidR="00285FA6" w:rsidRPr="006F5398">
                <w:rPr>
                  <w:rStyle w:val="Hyperlink"/>
                </w:rPr>
                <w:t>Cambridgeshire County Council website</w:t>
              </w:r>
            </w:hyperlink>
          </w:p>
          <w:p w14:paraId="60484AAD" w14:textId="77777777" w:rsidR="006929A6" w:rsidRPr="006F5398" w:rsidRDefault="006929A6" w:rsidP="000E4528">
            <w:pPr>
              <w:pStyle w:val="Default"/>
              <w:rPr>
                <w:color w:val="auto"/>
              </w:rPr>
            </w:pPr>
          </w:p>
          <w:p w14:paraId="5065C0BD" w14:textId="77777777" w:rsidR="006929A6" w:rsidRPr="006F5398" w:rsidRDefault="00D906E0" w:rsidP="006929A6">
            <w:pPr>
              <w:pStyle w:val="Default"/>
            </w:pPr>
            <w:hyperlink r:id="rId82" w:history="1">
              <w:r w:rsidR="006929A6" w:rsidRPr="006F5398">
                <w:rPr>
                  <w:rStyle w:val="Hyperlink"/>
                </w:rPr>
                <w:t>National Planning Policy Guidance</w:t>
              </w:r>
            </w:hyperlink>
          </w:p>
          <w:p w14:paraId="72BD6085" w14:textId="0FFFCF8A" w:rsidR="006929A6" w:rsidRPr="006F5398" w:rsidRDefault="006929A6" w:rsidP="000E4528">
            <w:pPr>
              <w:pStyle w:val="Default"/>
              <w:rPr>
                <w:color w:val="auto"/>
              </w:rPr>
            </w:pPr>
          </w:p>
        </w:tc>
        <w:tc>
          <w:tcPr>
            <w:tcW w:w="2835" w:type="dxa"/>
          </w:tcPr>
          <w:p w14:paraId="662CD543" w14:textId="24024EFF" w:rsidR="000E4528" w:rsidRPr="006F5398" w:rsidRDefault="00D906E0" w:rsidP="000E4528">
            <w:pPr>
              <w:rPr>
                <w:rFonts w:ascii="Arial" w:hAnsi="Arial" w:cs="Arial"/>
                <w:color w:val="0000FF"/>
              </w:rPr>
            </w:pPr>
            <w:hyperlink r:id="rId83" w:history="1">
              <w:r w:rsidR="006929A6" w:rsidRPr="006F5398">
                <w:rPr>
                  <w:rStyle w:val="Hyperlink"/>
                  <w:rFonts w:ascii="Arial" w:hAnsi="Arial" w:cs="Arial"/>
                </w:rPr>
                <w:t>National Planning Policy Framework</w:t>
              </w:r>
            </w:hyperlink>
          </w:p>
        </w:tc>
      </w:tr>
      <w:tr w:rsidR="006929A6" w:rsidRPr="006F5398" w14:paraId="3F790069" w14:textId="77777777" w:rsidTr="006929A6">
        <w:tc>
          <w:tcPr>
            <w:tcW w:w="2830" w:type="dxa"/>
          </w:tcPr>
          <w:p w14:paraId="50648F46" w14:textId="77777777" w:rsidR="00285FA6" w:rsidRPr="006F5398" w:rsidRDefault="00285FA6" w:rsidP="000E4528">
            <w:pPr>
              <w:pStyle w:val="Default"/>
              <w:rPr>
                <w:b/>
                <w:bCs/>
              </w:rPr>
            </w:pPr>
            <w:r w:rsidRPr="006F5398">
              <w:rPr>
                <w:b/>
                <w:bCs/>
              </w:rPr>
              <w:t>Travel Plan</w:t>
            </w:r>
          </w:p>
          <w:p w14:paraId="621DEE8E" w14:textId="0773B922" w:rsidR="00285FA6" w:rsidRPr="006F5398" w:rsidRDefault="00285FA6" w:rsidP="000E4528">
            <w:pPr>
              <w:pStyle w:val="Default"/>
              <w:rPr>
                <w:b/>
                <w:bCs/>
              </w:rPr>
            </w:pPr>
          </w:p>
        </w:tc>
        <w:tc>
          <w:tcPr>
            <w:tcW w:w="2694" w:type="dxa"/>
          </w:tcPr>
          <w:p w14:paraId="593D4632" w14:textId="595A108C" w:rsidR="00285FA6" w:rsidRPr="006F5398" w:rsidRDefault="00285FA6" w:rsidP="00285FA6">
            <w:pPr>
              <w:pStyle w:val="Default"/>
            </w:pPr>
            <w:r w:rsidRPr="006F5398">
              <w:t xml:space="preserve">As required by the </w:t>
            </w:r>
            <w:hyperlink r:id="rId84" w:history="1">
              <w:r w:rsidRPr="006F5398">
                <w:rPr>
                  <w:rStyle w:val="Hyperlink"/>
                </w:rPr>
                <w:t>Cambridgeshire Country Council Transport Assessment Requirements</w:t>
              </w:r>
            </w:hyperlink>
          </w:p>
          <w:p w14:paraId="3155B8D8" w14:textId="0080A2C0" w:rsidR="00285FA6" w:rsidRPr="006F5398" w:rsidRDefault="00285FA6" w:rsidP="00285FA6">
            <w:pPr>
              <w:pStyle w:val="Default"/>
            </w:pPr>
          </w:p>
        </w:tc>
        <w:tc>
          <w:tcPr>
            <w:tcW w:w="2835" w:type="dxa"/>
          </w:tcPr>
          <w:p w14:paraId="53638BE1" w14:textId="77777777" w:rsidR="006929A6" w:rsidRPr="006929A6" w:rsidRDefault="006929A6" w:rsidP="006929A6">
            <w:pPr>
              <w:pStyle w:val="Default"/>
            </w:pPr>
            <w:r w:rsidRPr="006929A6">
              <w:t>The Travel Plan should set out how the reliance</w:t>
            </w:r>
          </w:p>
          <w:p w14:paraId="40A10897" w14:textId="2CFA1034" w:rsidR="00285FA6" w:rsidRPr="006F5398" w:rsidRDefault="006929A6" w:rsidP="006929A6">
            <w:pPr>
              <w:pStyle w:val="Default"/>
            </w:pPr>
            <w:r w:rsidRPr="006F5398">
              <w:t>on the private motor car will be reduced</w:t>
            </w:r>
          </w:p>
        </w:tc>
        <w:tc>
          <w:tcPr>
            <w:tcW w:w="2835" w:type="dxa"/>
          </w:tcPr>
          <w:p w14:paraId="38E29B9F" w14:textId="77777777" w:rsidR="00285FA6" w:rsidRPr="006F5398" w:rsidRDefault="00D906E0" w:rsidP="000E4528">
            <w:pPr>
              <w:pStyle w:val="Default"/>
            </w:pPr>
            <w:hyperlink r:id="rId85" w:history="1">
              <w:r w:rsidR="006929A6" w:rsidRPr="006F5398">
                <w:rPr>
                  <w:rStyle w:val="Hyperlink"/>
                </w:rPr>
                <w:t>Cambridgeshire Country Council Transport Assessment Requirements</w:t>
              </w:r>
            </w:hyperlink>
          </w:p>
          <w:p w14:paraId="0182D406" w14:textId="77777777" w:rsidR="006929A6" w:rsidRPr="006F5398" w:rsidRDefault="006929A6" w:rsidP="000E4528">
            <w:pPr>
              <w:pStyle w:val="Default"/>
            </w:pPr>
          </w:p>
          <w:p w14:paraId="05DCC1C7" w14:textId="02A5ADF8" w:rsidR="006929A6" w:rsidRPr="006F5398" w:rsidRDefault="00D906E0" w:rsidP="000E4528">
            <w:pPr>
              <w:pStyle w:val="Default"/>
            </w:pPr>
            <w:hyperlink r:id="rId86" w:history="1">
              <w:r w:rsidR="006929A6" w:rsidRPr="006F5398">
                <w:rPr>
                  <w:rStyle w:val="Hyperlink"/>
                </w:rPr>
                <w:t>National Planning Policy Guidance</w:t>
              </w:r>
            </w:hyperlink>
          </w:p>
          <w:p w14:paraId="7CD365B0" w14:textId="130C8CE0" w:rsidR="006929A6" w:rsidRPr="006F5398" w:rsidRDefault="006929A6" w:rsidP="000E4528">
            <w:pPr>
              <w:pStyle w:val="Default"/>
              <w:rPr>
                <w:color w:val="auto"/>
              </w:rPr>
            </w:pPr>
          </w:p>
        </w:tc>
        <w:tc>
          <w:tcPr>
            <w:tcW w:w="2835" w:type="dxa"/>
          </w:tcPr>
          <w:p w14:paraId="54F11329" w14:textId="37AE5ED4" w:rsidR="00285FA6" w:rsidRPr="006F5398" w:rsidRDefault="00D906E0" w:rsidP="000E4528">
            <w:pPr>
              <w:rPr>
                <w:rFonts w:ascii="Arial" w:hAnsi="Arial" w:cs="Arial"/>
              </w:rPr>
            </w:pPr>
            <w:hyperlink r:id="rId87" w:history="1">
              <w:r w:rsidR="006929A6" w:rsidRPr="006F5398">
                <w:rPr>
                  <w:rStyle w:val="Hyperlink"/>
                  <w:rFonts w:ascii="Arial" w:hAnsi="Arial" w:cs="Arial"/>
                </w:rPr>
                <w:t>National Planning Policy Framework</w:t>
              </w:r>
            </w:hyperlink>
          </w:p>
        </w:tc>
      </w:tr>
      <w:tr w:rsidR="006929A6" w:rsidRPr="006F5398" w14:paraId="2DCF500C" w14:textId="77777777" w:rsidTr="006929A6">
        <w:tc>
          <w:tcPr>
            <w:tcW w:w="2830" w:type="dxa"/>
          </w:tcPr>
          <w:p w14:paraId="06079BAE" w14:textId="77777777" w:rsidR="00285FA6" w:rsidRPr="00285FA6" w:rsidRDefault="00285FA6" w:rsidP="00285FA6">
            <w:pPr>
              <w:pStyle w:val="Default"/>
              <w:rPr>
                <w:b/>
                <w:bCs/>
              </w:rPr>
            </w:pPr>
            <w:r w:rsidRPr="00285FA6">
              <w:rPr>
                <w:b/>
                <w:bCs/>
              </w:rPr>
              <w:t>Wind Turbine</w:t>
            </w:r>
          </w:p>
          <w:p w14:paraId="6DA97751" w14:textId="6CEC2066" w:rsidR="000E4528" w:rsidRPr="006F5398" w:rsidRDefault="00285FA6" w:rsidP="00285FA6">
            <w:pPr>
              <w:pStyle w:val="Default"/>
              <w:rPr>
                <w:b/>
                <w:bCs/>
              </w:rPr>
            </w:pPr>
            <w:r w:rsidRPr="006F5398">
              <w:rPr>
                <w:b/>
                <w:bCs/>
              </w:rPr>
              <w:t>Statement</w:t>
            </w:r>
          </w:p>
        </w:tc>
        <w:tc>
          <w:tcPr>
            <w:tcW w:w="2694" w:type="dxa"/>
          </w:tcPr>
          <w:p w14:paraId="210C4932" w14:textId="77777777" w:rsidR="00285FA6" w:rsidRPr="006F5398" w:rsidRDefault="00285FA6" w:rsidP="00285FA6">
            <w:pPr>
              <w:pStyle w:val="Default"/>
            </w:pPr>
            <w:r w:rsidRPr="00285FA6">
              <w:t>All applications for wind turbines</w:t>
            </w:r>
          </w:p>
          <w:p w14:paraId="1A22EDBB" w14:textId="77777777" w:rsidR="00285FA6" w:rsidRPr="00285FA6" w:rsidRDefault="00285FA6" w:rsidP="00285FA6">
            <w:pPr>
              <w:pStyle w:val="Default"/>
            </w:pPr>
          </w:p>
          <w:p w14:paraId="625C01CE" w14:textId="382B0C34" w:rsidR="00285FA6" w:rsidRPr="00285FA6" w:rsidRDefault="00285FA6" w:rsidP="00285FA6">
            <w:pPr>
              <w:pStyle w:val="Default"/>
            </w:pPr>
            <w:r w:rsidRPr="00285FA6">
              <w:t>(Note: An Environmental Impact</w:t>
            </w:r>
            <w:r w:rsidRPr="006F5398">
              <w:t xml:space="preserve"> </w:t>
            </w:r>
            <w:r w:rsidRPr="00285FA6">
              <w:t>Assessment may be required if the</w:t>
            </w:r>
            <w:r w:rsidRPr="006F5398">
              <w:t xml:space="preserve"> </w:t>
            </w:r>
            <w:r w:rsidRPr="00285FA6">
              <w:lastRenderedPageBreak/>
              <w:t>application is for more than two turbines</w:t>
            </w:r>
          </w:p>
          <w:p w14:paraId="5FE1C208" w14:textId="58C84AAC" w:rsidR="00285FA6" w:rsidRPr="00285FA6" w:rsidRDefault="00285FA6" w:rsidP="00285FA6">
            <w:pPr>
              <w:pStyle w:val="Default"/>
            </w:pPr>
            <w:r w:rsidRPr="00285FA6">
              <w:t>or the hub height will exceed 15m. In</w:t>
            </w:r>
            <w:r w:rsidRPr="006F5398">
              <w:t xml:space="preserve"> </w:t>
            </w:r>
            <w:r w:rsidRPr="00285FA6">
              <w:t>such cases the applicant should seek a</w:t>
            </w:r>
          </w:p>
          <w:p w14:paraId="7F2FAB87" w14:textId="77777777" w:rsidR="000E4528" w:rsidRPr="006F5398" w:rsidRDefault="00285FA6" w:rsidP="00285FA6">
            <w:pPr>
              <w:pStyle w:val="Default"/>
            </w:pPr>
            <w:r w:rsidRPr="006F5398">
              <w:t>screening opinion from the Council)</w:t>
            </w:r>
          </w:p>
          <w:p w14:paraId="19534D79" w14:textId="72DD99ED" w:rsidR="00285FA6" w:rsidRPr="006F5398" w:rsidRDefault="00285FA6" w:rsidP="00285FA6">
            <w:pPr>
              <w:pStyle w:val="Default"/>
            </w:pPr>
          </w:p>
        </w:tc>
        <w:tc>
          <w:tcPr>
            <w:tcW w:w="2835" w:type="dxa"/>
          </w:tcPr>
          <w:p w14:paraId="314FDF44" w14:textId="77777777" w:rsidR="00285FA6" w:rsidRPr="00285FA6" w:rsidRDefault="00285FA6" w:rsidP="00285FA6">
            <w:pPr>
              <w:pStyle w:val="Default"/>
            </w:pPr>
            <w:r w:rsidRPr="00285FA6">
              <w:lastRenderedPageBreak/>
              <w:t>Statement should include the following:</w:t>
            </w:r>
          </w:p>
          <w:p w14:paraId="60350E4A" w14:textId="77777777" w:rsidR="00285FA6" w:rsidRPr="00285FA6" w:rsidRDefault="00285FA6" w:rsidP="00285FA6">
            <w:pPr>
              <w:pStyle w:val="Default"/>
            </w:pPr>
            <w:r w:rsidRPr="00285FA6">
              <w:t>• Specification, including dimensions,</w:t>
            </w:r>
          </w:p>
          <w:p w14:paraId="6E721DDF" w14:textId="77777777" w:rsidR="00285FA6" w:rsidRPr="00285FA6" w:rsidRDefault="00285FA6" w:rsidP="00285FA6">
            <w:pPr>
              <w:pStyle w:val="Default"/>
            </w:pPr>
            <w:r w:rsidRPr="00285FA6">
              <w:t>maximum capacity and noise assessment</w:t>
            </w:r>
          </w:p>
          <w:p w14:paraId="2AF0F0EB" w14:textId="77777777" w:rsidR="00285FA6" w:rsidRPr="00285FA6" w:rsidRDefault="00285FA6" w:rsidP="00285FA6">
            <w:pPr>
              <w:pStyle w:val="Default"/>
            </w:pPr>
            <w:r w:rsidRPr="00285FA6">
              <w:t>at different wind speeds</w:t>
            </w:r>
          </w:p>
          <w:p w14:paraId="7857396A" w14:textId="77777777" w:rsidR="00285FA6" w:rsidRPr="00285FA6" w:rsidRDefault="00285FA6" w:rsidP="00285FA6">
            <w:pPr>
              <w:pStyle w:val="Default"/>
            </w:pPr>
            <w:r w:rsidRPr="00285FA6">
              <w:lastRenderedPageBreak/>
              <w:t>• Background noise readings at different</w:t>
            </w:r>
          </w:p>
          <w:p w14:paraId="454293BD" w14:textId="77777777" w:rsidR="00285FA6" w:rsidRPr="00285FA6" w:rsidRDefault="00285FA6" w:rsidP="00285FA6">
            <w:pPr>
              <w:pStyle w:val="Default"/>
            </w:pPr>
            <w:r w:rsidRPr="00285FA6">
              <w:t>times of the day and week</w:t>
            </w:r>
          </w:p>
          <w:p w14:paraId="262A99CC" w14:textId="77777777" w:rsidR="00285FA6" w:rsidRPr="00285FA6" w:rsidRDefault="00285FA6" w:rsidP="00285FA6">
            <w:pPr>
              <w:pStyle w:val="Default"/>
            </w:pPr>
            <w:r w:rsidRPr="00285FA6">
              <w:t>• Landscape and visual impact assessment</w:t>
            </w:r>
          </w:p>
          <w:p w14:paraId="2BCFD5ED" w14:textId="4B5ADC4F" w:rsidR="000E4528" w:rsidRPr="006F5398" w:rsidRDefault="00285FA6" w:rsidP="00285FA6">
            <w:pPr>
              <w:pStyle w:val="Default"/>
            </w:pPr>
            <w:r w:rsidRPr="006F5398">
              <w:t>• Ecological survey</w:t>
            </w:r>
          </w:p>
        </w:tc>
        <w:tc>
          <w:tcPr>
            <w:tcW w:w="2835" w:type="dxa"/>
          </w:tcPr>
          <w:p w14:paraId="115BCA41" w14:textId="77777777" w:rsidR="00285FA6" w:rsidRPr="00285FA6" w:rsidRDefault="00285FA6" w:rsidP="00285FA6">
            <w:pPr>
              <w:pStyle w:val="Default"/>
            </w:pPr>
            <w:r w:rsidRPr="00285FA6">
              <w:lastRenderedPageBreak/>
              <w:t>Guidelines for landscape and</w:t>
            </w:r>
          </w:p>
          <w:p w14:paraId="096ADB09" w14:textId="77777777" w:rsidR="00285FA6" w:rsidRPr="00285FA6" w:rsidRDefault="00285FA6" w:rsidP="00285FA6">
            <w:pPr>
              <w:pStyle w:val="Default"/>
            </w:pPr>
            <w:r w:rsidRPr="00285FA6">
              <w:t>Visual Impact assessment, 3rd</w:t>
            </w:r>
          </w:p>
          <w:p w14:paraId="5F4EBD10" w14:textId="7C6EAE9E" w:rsidR="000E4528" w:rsidRPr="006F5398" w:rsidRDefault="00285FA6" w:rsidP="00285FA6">
            <w:pPr>
              <w:pStyle w:val="Default"/>
              <w:rPr>
                <w:color w:val="auto"/>
              </w:rPr>
            </w:pPr>
            <w:r w:rsidRPr="006F5398">
              <w:rPr>
                <w:color w:val="auto"/>
              </w:rPr>
              <w:t>Edition</w:t>
            </w:r>
          </w:p>
        </w:tc>
        <w:tc>
          <w:tcPr>
            <w:tcW w:w="2835" w:type="dxa"/>
          </w:tcPr>
          <w:p w14:paraId="6AB7F217" w14:textId="66DB536B" w:rsidR="000E4528" w:rsidRPr="006F5398" w:rsidRDefault="00D906E0" w:rsidP="000E4528">
            <w:pPr>
              <w:rPr>
                <w:rFonts w:ascii="Arial" w:hAnsi="Arial" w:cs="Arial"/>
                <w:color w:val="0000FF"/>
              </w:rPr>
            </w:pPr>
            <w:hyperlink r:id="rId88" w:history="1">
              <w:r w:rsidR="00285FA6" w:rsidRPr="006F5398">
                <w:rPr>
                  <w:rStyle w:val="Hyperlink"/>
                  <w:rFonts w:ascii="Arial" w:hAnsi="Arial" w:cs="Arial"/>
                </w:rPr>
                <w:t>National Planning Policy Framework</w:t>
              </w:r>
            </w:hyperlink>
          </w:p>
        </w:tc>
      </w:tr>
    </w:tbl>
    <w:p w14:paraId="73DE0D74" w14:textId="77777777" w:rsidR="00CF340B" w:rsidRPr="006F5398" w:rsidRDefault="00CF340B">
      <w:pPr>
        <w:rPr>
          <w:rFonts w:ascii="Arial" w:hAnsi="Arial" w:cs="Arial"/>
        </w:rPr>
      </w:pPr>
    </w:p>
    <w:sectPr w:rsidR="00CF340B" w:rsidRPr="006F5398" w:rsidSect="00A40193">
      <w:headerReference w:type="even" r:id="rId89"/>
      <w:headerReference w:type="default" r:id="rId90"/>
      <w:footerReference w:type="even" r:id="rId91"/>
      <w:footerReference w:type="default" r:id="rId92"/>
      <w:headerReference w:type="first" r:id="rId93"/>
      <w:footerReference w:type="first" r:id="rId9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4650" w14:textId="77777777" w:rsidR="002D139A" w:rsidRDefault="002D139A" w:rsidP="00B82DAE">
      <w:pPr>
        <w:spacing w:after="0" w:line="240" w:lineRule="auto"/>
      </w:pPr>
      <w:r>
        <w:separator/>
      </w:r>
    </w:p>
  </w:endnote>
  <w:endnote w:type="continuationSeparator" w:id="0">
    <w:p w14:paraId="74FD8D2C" w14:textId="77777777" w:rsidR="002D139A" w:rsidRDefault="002D139A" w:rsidP="00B8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0572" w14:textId="77777777" w:rsidR="00AB6062" w:rsidRDefault="00AB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2252" w14:textId="77777777" w:rsidR="00B82DAE" w:rsidRPr="00B82DAE" w:rsidRDefault="00B82DAE" w:rsidP="00B82DAE">
    <w:pPr>
      <w:pStyle w:val="Footer"/>
    </w:pPr>
  </w:p>
  <w:p w14:paraId="6E3F8042" w14:textId="5A164151" w:rsidR="00B82DAE" w:rsidRPr="00B82DAE" w:rsidRDefault="00B82DAE" w:rsidP="00B82DAE">
    <w:pPr>
      <w:pStyle w:val="Footer"/>
    </w:pPr>
    <w:r w:rsidRPr="00B82DAE">
      <w:t xml:space="preserve"> Note: all drawings should be suitable for scanning and display electronically for the application to be valid</w:t>
    </w:r>
    <w:r>
      <w:tab/>
    </w:r>
    <w:r>
      <w:tab/>
    </w:r>
    <w:r w:rsidR="00B7081B">
      <w:t xml:space="preserve">October </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E612" w14:textId="77777777" w:rsidR="00AB6062" w:rsidRDefault="00AB6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9528" w14:textId="77777777" w:rsidR="002D139A" w:rsidRDefault="002D139A" w:rsidP="00B82DAE">
      <w:pPr>
        <w:spacing w:after="0" w:line="240" w:lineRule="auto"/>
      </w:pPr>
      <w:r>
        <w:separator/>
      </w:r>
    </w:p>
  </w:footnote>
  <w:footnote w:type="continuationSeparator" w:id="0">
    <w:p w14:paraId="081220BB" w14:textId="77777777" w:rsidR="002D139A" w:rsidRDefault="002D139A" w:rsidP="00B8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931A" w14:textId="77777777" w:rsidR="00AB6062" w:rsidRDefault="00AB6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549871"/>
      <w:docPartObj>
        <w:docPartGallery w:val="Watermarks"/>
        <w:docPartUnique/>
      </w:docPartObj>
    </w:sdtPr>
    <w:sdtEndPr/>
    <w:sdtContent>
      <w:p w14:paraId="7B8AF3F1" w14:textId="75784E90" w:rsidR="00AB6062" w:rsidRDefault="00D906E0">
        <w:pPr>
          <w:pStyle w:val="Header"/>
        </w:pPr>
        <w:r>
          <w:pict w14:anchorId="13429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78BA" w14:textId="77777777" w:rsidR="00AB6062" w:rsidRDefault="00AB6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73D2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8FB3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A9EF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3AEE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3BF05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806AC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DBAFA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4EC80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B3F61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BF49B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3C492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B82E1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9E22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D42A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31AA3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47AF5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9BE6C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1E1B0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2434D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24953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38C95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60C8D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8480C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B54F3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683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254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BB54A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CB881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02A16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5A0E8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8E31A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9712B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9DEDB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DD68A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6D5E0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AADCD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2E92E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4F67D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583F5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628B9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C5CD7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0D02B4A"/>
    <w:multiLevelType w:val="hybridMultilevel"/>
    <w:tmpl w:val="FFA2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0F74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A64A8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CC22A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FB0D9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12AFB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1D2E8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2C819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B219B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D8810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56357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7AD55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C1402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DACB7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E6C0E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73135942">
    <w:abstractNumId w:val="40"/>
  </w:num>
  <w:num w:numId="2" w16cid:durableId="2066563447">
    <w:abstractNumId w:val="8"/>
  </w:num>
  <w:num w:numId="3" w16cid:durableId="929655605">
    <w:abstractNumId w:val="47"/>
  </w:num>
  <w:num w:numId="4" w16cid:durableId="378743239">
    <w:abstractNumId w:val="37"/>
  </w:num>
  <w:num w:numId="5" w16cid:durableId="1763377433">
    <w:abstractNumId w:val="7"/>
  </w:num>
  <w:num w:numId="6" w16cid:durableId="1457799849">
    <w:abstractNumId w:val="24"/>
  </w:num>
  <w:num w:numId="7" w16cid:durableId="35782907">
    <w:abstractNumId w:val="51"/>
  </w:num>
  <w:num w:numId="8" w16cid:durableId="1240600374">
    <w:abstractNumId w:val="2"/>
  </w:num>
  <w:num w:numId="9" w16cid:durableId="1094786329">
    <w:abstractNumId w:val="48"/>
  </w:num>
  <w:num w:numId="10" w16cid:durableId="1814180832">
    <w:abstractNumId w:val="52"/>
  </w:num>
  <w:num w:numId="11" w16cid:durableId="1483082547">
    <w:abstractNumId w:val="54"/>
  </w:num>
  <w:num w:numId="12" w16cid:durableId="1499270456">
    <w:abstractNumId w:val="27"/>
  </w:num>
  <w:num w:numId="13" w16cid:durableId="1538858529">
    <w:abstractNumId w:val="50"/>
  </w:num>
  <w:num w:numId="14" w16cid:durableId="991831425">
    <w:abstractNumId w:val="21"/>
  </w:num>
  <w:num w:numId="15" w16cid:durableId="1925382739">
    <w:abstractNumId w:val="11"/>
  </w:num>
  <w:num w:numId="16" w16cid:durableId="1216552516">
    <w:abstractNumId w:val="3"/>
  </w:num>
  <w:num w:numId="17" w16cid:durableId="1061368342">
    <w:abstractNumId w:val="55"/>
  </w:num>
  <w:num w:numId="18" w16cid:durableId="845898866">
    <w:abstractNumId w:val="14"/>
  </w:num>
  <w:num w:numId="19" w16cid:durableId="496460338">
    <w:abstractNumId w:val="6"/>
  </w:num>
  <w:num w:numId="20" w16cid:durableId="1996296207">
    <w:abstractNumId w:val="39"/>
  </w:num>
  <w:num w:numId="21" w16cid:durableId="1237520665">
    <w:abstractNumId w:val="0"/>
  </w:num>
  <w:num w:numId="22" w16cid:durableId="726807626">
    <w:abstractNumId w:val="35"/>
  </w:num>
  <w:num w:numId="23" w16cid:durableId="1387027238">
    <w:abstractNumId w:val="29"/>
  </w:num>
  <w:num w:numId="24" w16cid:durableId="2141998949">
    <w:abstractNumId w:val="1"/>
  </w:num>
  <w:num w:numId="25" w16cid:durableId="372460607">
    <w:abstractNumId w:val="44"/>
  </w:num>
  <w:num w:numId="26" w16cid:durableId="1094669204">
    <w:abstractNumId w:val="33"/>
  </w:num>
  <w:num w:numId="27" w16cid:durableId="594482187">
    <w:abstractNumId w:val="13"/>
  </w:num>
  <w:num w:numId="28" w16cid:durableId="735275747">
    <w:abstractNumId w:val="26"/>
  </w:num>
  <w:num w:numId="29" w16cid:durableId="1665429178">
    <w:abstractNumId w:val="5"/>
  </w:num>
  <w:num w:numId="30" w16cid:durableId="1687442354">
    <w:abstractNumId w:val="28"/>
  </w:num>
  <w:num w:numId="31" w16cid:durableId="487132287">
    <w:abstractNumId w:val="20"/>
  </w:num>
  <w:num w:numId="32" w16cid:durableId="358118803">
    <w:abstractNumId w:val="18"/>
  </w:num>
  <w:num w:numId="33" w16cid:durableId="1616400380">
    <w:abstractNumId w:val="10"/>
  </w:num>
  <w:num w:numId="34" w16cid:durableId="1054816152">
    <w:abstractNumId w:val="31"/>
  </w:num>
  <w:num w:numId="35" w16cid:durableId="1959099341">
    <w:abstractNumId w:val="17"/>
  </w:num>
  <w:num w:numId="36" w16cid:durableId="713042532">
    <w:abstractNumId w:val="46"/>
  </w:num>
  <w:num w:numId="37" w16cid:durableId="1750157307">
    <w:abstractNumId w:val="43"/>
  </w:num>
  <w:num w:numId="38" w16cid:durableId="430513135">
    <w:abstractNumId w:val="4"/>
  </w:num>
  <w:num w:numId="39" w16cid:durableId="1279415499">
    <w:abstractNumId w:val="42"/>
  </w:num>
  <w:num w:numId="40" w16cid:durableId="933631500">
    <w:abstractNumId w:val="19"/>
  </w:num>
  <w:num w:numId="41" w16cid:durableId="1819611458">
    <w:abstractNumId w:val="38"/>
  </w:num>
  <w:num w:numId="42" w16cid:durableId="325674555">
    <w:abstractNumId w:val="22"/>
  </w:num>
  <w:num w:numId="43" w16cid:durableId="573903168">
    <w:abstractNumId w:val="16"/>
  </w:num>
  <w:num w:numId="44" w16cid:durableId="1945114188">
    <w:abstractNumId w:val="34"/>
  </w:num>
  <w:num w:numId="45" w16cid:durableId="696320665">
    <w:abstractNumId w:val="9"/>
  </w:num>
  <w:num w:numId="46" w16cid:durableId="1237015503">
    <w:abstractNumId w:val="25"/>
  </w:num>
  <w:num w:numId="47" w16cid:durableId="1312519755">
    <w:abstractNumId w:val="45"/>
  </w:num>
  <w:num w:numId="48" w16cid:durableId="2074421807">
    <w:abstractNumId w:val="23"/>
  </w:num>
  <w:num w:numId="49" w16cid:durableId="457527536">
    <w:abstractNumId w:val="41"/>
  </w:num>
  <w:num w:numId="50" w16cid:durableId="1050149193">
    <w:abstractNumId w:val="30"/>
  </w:num>
  <w:num w:numId="51" w16cid:durableId="364792848">
    <w:abstractNumId w:val="32"/>
  </w:num>
  <w:num w:numId="52" w16cid:durableId="418333195">
    <w:abstractNumId w:val="12"/>
  </w:num>
  <w:num w:numId="53" w16cid:durableId="1935166999">
    <w:abstractNumId w:val="49"/>
  </w:num>
  <w:num w:numId="54" w16cid:durableId="1722361845">
    <w:abstractNumId w:val="15"/>
  </w:num>
  <w:num w:numId="55" w16cid:durableId="224149868">
    <w:abstractNumId w:val="36"/>
  </w:num>
  <w:num w:numId="56" w16cid:durableId="2097047868">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93"/>
    <w:rsid w:val="000A52E6"/>
    <w:rsid w:val="000E4528"/>
    <w:rsid w:val="000E4D6C"/>
    <w:rsid w:val="001112B5"/>
    <w:rsid w:val="00123D06"/>
    <w:rsid w:val="001A1A4B"/>
    <w:rsid w:val="001A228C"/>
    <w:rsid w:val="00262C5B"/>
    <w:rsid w:val="00285FA6"/>
    <w:rsid w:val="002D139A"/>
    <w:rsid w:val="0032705D"/>
    <w:rsid w:val="003D2953"/>
    <w:rsid w:val="00411D5C"/>
    <w:rsid w:val="00497009"/>
    <w:rsid w:val="004A1967"/>
    <w:rsid w:val="005325B7"/>
    <w:rsid w:val="00537FD2"/>
    <w:rsid w:val="00572736"/>
    <w:rsid w:val="006778EC"/>
    <w:rsid w:val="006929A6"/>
    <w:rsid w:val="006D3F64"/>
    <w:rsid w:val="006F5398"/>
    <w:rsid w:val="00874669"/>
    <w:rsid w:val="008809BA"/>
    <w:rsid w:val="008D09E9"/>
    <w:rsid w:val="00967B80"/>
    <w:rsid w:val="00A40193"/>
    <w:rsid w:val="00A811B7"/>
    <w:rsid w:val="00A96937"/>
    <w:rsid w:val="00AB6062"/>
    <w:rsid w:val="00AE754B"/>
    <w:rsid w:val="00B47C5E"/>
    <w:rsid w:val="00B7081B"/>
    <w:rsid w:val="00B82DAE"/>
    <w:rsid w:val="00B91C69"/>
    <w:rsid w:val="00BA22AF"/>
    <w:rsid w:val="00C24D28"/>
    <w:rsid w:val="00C93580"/>
    <w:rsid w:val="00CB764E"/>
    <w:rsid w:val="00CF340B"/>
    <w:rsid w:val="00CF721B"/>
    <w:rsid w:val="00D906E0"/>
    <w:rsid w:val="00DB2C19"/>
    <w:rsid w:val="00E206BD"/>
    <w:rsid w:val="00F07337"/>
    <w:rsid w:val="00F8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F5BF5"/>
  <w15:chartTrackingRefBased/>
  <w15:docId w15:val="{34482CDF-7627-4649-8E43-D0D1DA05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0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0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193"/>
    <w:rPr>
      <w:rFonts w:eastAsiaTheme="majorEastAsia" w:cstheme="majorBidi"/>
      <w:color w:val="272727" w:themeColor="text1" w:themeTint="D8"/>
    </w:rPr>
  </w:style>
  <w:style w:type="paragraph" w:styleId="Title">
    <w:name w:val="Title"/>
    <w:basedOn w:val="Normal"/>
    <w:next w:val="Normal"/>
    <w:link w:val="TitleChar"/>
    <w:uiPriority w:val="10"/>
    <w:qFormat/>
    <w:rsid w:val="00A40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193"/>
    <w:pPr>
      <w:spacing w:before="160"/>
      <w:jc w:val="center"/>
    </w:pPr>
    <w:rPr>
      <w:i/>
      <w:iCs/>
      <w:color w:val="404040" w:themeColor="text1" w:themeTint="BF"/>
    </w:rPr>
  </w:style>
  <w:style w:type="character" w:customStyle="1" w:styleId="QuoteChar">
    <w:name w:val="Quote Char"/>
    <w:basedOn w:val="DefaultParagraphFont"/>
    <w:link w:val="Quote"/>
    <w:uiPriority w:val="29"/>
    <w:rsid w:val="00A40193"/>
    <w:rPr>
      <w:i/>
      <w:iCs/>
      <w:color w:val="404040" w:themeColor="text1" w:themeTint="BF"/>
    </w:rPr>
  </w:style>
  <w:style w:type="paragraph" w:styleId="ListParagraph">
    <w:name w:val="List Paragraph"/>
    <w:basedOn w:val="Normal"/>
    <w:uiPriority w:val="34"/>
    <w:qFormat/>
    <w:rsid w:val="00A40193"/>
    <w:pPr>
      <w:ind w:left="720"/>
      <w:contextualSpacing/>
    </w:pPr>
  </w:style>
  <w:style w:type="character" w:styleId="IntenseEmphasis">
    <w:name w:val="Intense Emphasis"/>
    <w:basedOn w:val="DefaultParagraphFont"/>
    <w:uiPriority w:val="21"/>
    <w:qFormat/>
    <w:rsid w:val="00A40193"/>
    <w:rPr>
      <w:i/>
      <w:iCs/>
      <w:color w:val="0F4761" w:themeColor="accent1" w:themeShade="BF"/>
    </w:rPr>
  </w:style>
  <w:style w:type="paragraph" w:styleId="IntenseQuote">
    <w:name w:val="Intense Quote"/>
    <w:basedOn w:val="Normal"/>
    <w:next w:val="Normal"/>
    <w:link w:val="IntenseQuoteChar"/>
    <w:uiPriority w:val="30"/>
    <w:qFormat/>
    <w:rsid w:val="00A40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193"/>
    <w:rPr>
      <w:i/>
      <w:iCs/>
      <w:color w:val="0F4761" w:themeColor="accent1" w:themeShade="BF"/>
    </w:rPr>
  </w:style>
  <w:style w:type="character" w:styleId="IntenseReference">
    <w:name w:val="Intense Reference"/>
    <w:basedOn w:val="DefaultParagraphFont"/>
    <w:uiPriority w:val="32"/>
    <w:qFormat/>
    <w:rsid w:val="00A40193"/>
    <w:rPr>
      <w:b/>
      <w:bCs/>
      <w:smallCaps/>
      <w:color w:val="0F4761" w:themeColor="accent1" w:themeShade="BF"/>
      <w:spacing w:val="5"/>
    </w:rPr>
  </w:style>
  <w:style w:type="table" w:styleId="TableGrid">
    <w:name w:val="Table Grid"/>
    <w:basedOn w:val="TableNormal"/>
    <w:uiPriority w:val="39"/>
    <w:rsid w:val="00CB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64E"/>
    <w:rPr>
      <w:color w:val="467886" w:themeColor="hyperlink"/>
      <w:u w:val="single"/>
    </w:rPr>
  </w:style>
  <w:style w:type="character" w:styleId="UnresolvedMention">
    <w:name w:val="Unresolved Mention"/>
    <w:basedOn w:val="DefaultParagraphFont"/>
    <w:uiPriority w:val="99"/>
    <w:semiHidden/>
    <w:unhideWhenUsed/>
    <w:rsid w:val="00CB764E"/>
    <w:rPr>
      <w:color w:val="605E5C"/>
      <w:shd w:val="clear" w:color="auto" w:fill="E1DFDD"/>
    </w:rPr>
  </w:style>
  <w:style w:type="paragraph" w:styleId="Header">
    <w:name w:val="header"/>
    <w:basedOn w:val="Normal"/>
    <w:link w:val="HeaderChar"/>
    <w:uiPriority w:val="99"/>
    <w:unhideWhenUsed/>
    <w:rsid w:val="00B82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AE"/>
  </w:style>
  <w:style w:type="paragraph" w:styleId="Footer">
    <w:name w:val="footer"/>
    <w:basedOn w:val="Normal"/>
    <w:link w:val="FooterChar"/>
    <w:uiPriority w:val="99"/>
    <w:unhideWhenUsed/>
    <w:rsid w:val="00B82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AE"/>
  </w:style>
  <w:style w:type="paragraph" w:customStyle="1" w:styleId="Default">
    <w:name w:val="Default"/>
    <w:rsid w:val="00B82DAE"/>
    <w:pPr>
      <w:autoSpaceDE w:val="0"/>
      <w:autoSpaceDN w:val="0"/>
      <w:adjustRightInd w:val="0"/>
      <w:spacing w:after="0" w:line="240" w:lineRule="auto"/>
    </w:pPr>
    <w:rPr>
      <w:rFonts w:ascii="Arial" w:hAnsi="Arial" w:cs="Arial"/>
      <w:color w:val="000000"/>
      <w:kern w:val="0"/>
    </w:rPr>
  </w:style>
  <w:style w:type="character" w:styleId="FollowedHyperlink">
    <w:name w:val="FollowedHyperlink"/>
    <w:basedOn w:val="DefaultParagraphFont"/>
    <w:uiPriority w:val="99"/>
    <w:semiHidden/>
    <w:unhideWhenUsed/>
    <w:rsid w:val="00B82D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1701">
      <w:bodyDiv w:val="1"/>
      <w:marLeft w:val="0"/>
      <w:marRight w:val="0"/>
      <w:marTop w:val="0"/>
      <w:marBottom w:val="0"/>
      <w:divBdr>
        <w:top w:val="none" w:sz="0" w:space="0" w:color="auto"/>
        <w:left w:val="none" w:sz="0" w:space="0" w:color="auto"/>
        <w:bottom w:val="none" w:sz="0" w:space="0" w:color="auto"/>
        <w:right w:val="none" w:sz="0" w:space="0" w:color="auto"/>
      </w:divBdr>
    </w:div>
    <w:div w:id="585071708">
      <w:bodyDiv w:val="1"/>
      <w:marLeft w:val="0"/>
      <w:marRight w:val="0"/>
      <w:marTop w:val="0"/>
      <w:marBottom w:val="0"/>
      <w:divBdr>
        <w:top w:val="none" w:sz="0" w:space="0" w:color="auto"/>
        <w:left w:val="none" w:sz="0" w:space="0" w:color="auto"/>
        <w:bottom w:val="none" w:sz="0" w:space="0" w:color="auto"/>
        <w:right w:val="none" w:sz="0" w:space="0" w:color="auto"/>
      </w:divBdr>
    </w:div>
    <w:div w:id="643629767">
      <w:bodyDiv w:val="1"/>
      <w:marLeft w:val="0"/>
      <w:marRight w:val="0"/>
      <w:marTop w:val="0"/>
      <w:marBottom w:val="0"/>
      <w:divBdr>
        <w:top w:val="none" w:sz="0" w:space="0" w:color="auto"/>
        <w:left w:val="none" w:sz="0" w:space="0" w:color="auto"/>
        <w:bottom w:val="none" w:sz="0" w:space="0" w:color="auto"/>
        <w:right w:val="none" w:sz="0" w:space="0" w:color="auto"/>
      </w:divBdr>
    </w:div>
    <w:div w:id="1067149978">
      <w:bodyDiv w:val="1"/>
      <w:marLeft w:val="0"/>
      <w:marRight w:val="0"/>
      <w:marTop w:val="0"/>
      <w:marBottom w:val="0"/>
      <w:divBdr>
        <w:top w:val="none" w:sz="0" w:space="0" w:color="auto"/>
        <w:left w:val="none" w:sz="0" w:space="0" w:color="auto"/>
        <w:bottom w:val="none" w:sz="0" w:space="0" w:color="auto"/>
        <w:right w:val="none" w:sz="0" w:space="0" w:color="auto"/>
      </w:divBdr>
    </w:div>
    <w:div w:id="1133258052">
      <w:bodyDiv w:val="1"/>
      <w:marLeft w:val="0"/>
      <w:marRight w:val="0"/>
      <w:marTop w:val="0"/>
      <w:marBottom w:val="0"/>
      <w:divBdr>
        <w:top w:val="none" w:sz="0" w:space="0" w:color="auto"/>
        <w:left w:val="none" w:sz="0" w:space="0" w:color="auto"/>
        <w:bottom w:val="none" w:sz="0" w:space="0" w:color="auto"/>
        <w:right w:val="none" w:sz="0" w:space="0" w:color="auto"/>
      </w:divBdr>
    </w:div>
    <w:div w:id="1156070887">
      <w:bodyDiv w:val="1"/>
      <w:marLeft w:val="0"/>
      <w:marRight w:val="0"/>
      <w:marTop w:val="0"/>
      <w:marBottom w:val="0"/>
      <w:divBdr>
        <w:top w:val="none" w:sz="0" w:space="0" w:color="auto"/>
        <w:left w:val="none" w:sz="0" w:space="0" w:color="auto"/>
        <w:bottom w:val="none" w:sz="0" w:space="0" w:color="auto"/>
        <w:right w:val="none" w:sz="0" w:space="0" w:color="auto"/>
      </w:divBdr>
    </w:div>
    <w:div w:id="1222785835">
      <w:bodyDiv w:val="1"/>
      <w:marLeft w:val="0"/>
      <w:marRight w:val="0"/>
      <w:marTop w:val="0"/>
      <w:marBottom w:val="0"/>
      <w:divBdr>
        <w:top w:val="none" w:sz="0" w:space="0" w:color="auto"/>
        <w:left w:val="none" w:sz="0" w:space="0" w:color="auto"/>
        <w:bottom w:val="none" w:sz="0" w:space="0" w:color="auto"/>
        <w:right w:val="none" w:sz="0" w:space="0" w:color="auto"/>
      </w:divBdr>
    </w:div>
    <w:div w:id="1468356117">
      <w:bodyDiv w:val="1"/>
      <w:marLeft w:val="0"/>
      <w:marRight w:val="0"/>
      <w:marTop w:val="0"/>
      <w:marBottom w:val="0"/>
      <w:divBdr>
        <w:top w:val="none" w:sz="0" w:space="0" w:color="auto"/>
        <w:left w:val="none" w:sz="0" w:space="0" w:color="auto"/>
        <w:bottom w:val="none" w:sz="0" w:space="0" w:color="auto"/>
        <w:right w:val="none" w:sz="0" w:space="0" w:color="auto"/>
      </w:divBdr>
    </w:div>
    <w:div w:id="1572695206">
      <w:bodyDiv w:val="1"/>
      <w:marLeft w:val="0"/>
      <w:marRight w:val="0"/>
      <w:marTop w:val="0"/>
      <w:marBottom w:val="0"/>
      <w:divBdr>
        <w:top w:val="none" w:sz="0" w:space="0" w:color="auto"/>
        <w:left w:val="none" w:sz="0" w:space="0" w:color="auto"/>
        <w:bottom w:val="none" w:sz="0" w:space="0" w:color="auto"/>
        <w:right w:val="none" w:sz="0" w:space="0" w:color="auto"/>
      </w:divBdr>
    </w:div>
    <w:div w:id="1593665263">
      <w:bodyDiv w:val="1"/>
      <w:marLeft w:val="0"/>
      <w:marRight w:val="0"/>
      <w:marTop w:val="0"/>
      <w:marBottom w:val="0"/>
      <w:divBdr>
        <w:top w:val="none" w:sz="0" w:space="0" w:color="auto"/>
        <w:left w:val="none" w:sz="0" w:space="0" w:color="auto"/>
        <w:bottom w:val="none" w:sz="0" w:space="0" w:color="auto"/>
        <w:right w:val="none" w:sz="0" w:space="0" w:color="auto"/>
      </w:divBdr>
    </w:div>
    <w:div w:id="1624993894">
      <w:bodyDiv w:val="1"/>
      <w:marLeft w:val="0"/>
      <w:marRight w:val="0"/>
      <w:marTop w:val="0"/>
      <w:marBottom w:val="0"/>
      <w:divBdr>
        <w:top w:val="none" w:sz="0" w:space="0" w:color="auto"/>
        <w:left w:val="none" w:sz="0" w:space="0" w:color="auto"/>
        <w:bottom w:val="none" w:sz="0" w:space="0" w:color="auto"/>
        <w:right w:val="none" w:sz="0" w:space="0" w:color="auto"/>
      </w:divBdr>
    </w:div>
    <w:div w:id="20625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making-an-application" TargetMode="External"/><Relationship Id="rId18" Type="http://schemas.openxmlformats.org/officeDocument/2006/relationships/hyperlink" Target="https://www.gov.uk/guidance/making-an-application" TargetMode="External"/><Relationship Id="rId26" Type="http://schemas.openxmlformats.org/officeDocument/2006/relationships/hyperlink" Target="https://www.legislation.gov.uk/uksi/2015/595/contents/made" TargetMode="External"/><Relationship Id="rId39" Type="http://schemas.openxmlformats.org/officeDocument/2006/relationships/hyperlink" Target="https://www.gov.uk/guidance/biodiversity-net-gain" TargetMode="External"/><Relationship Id="rId21" Type="http://schemas.openxmlformats.org/officeDocument/2006/relationships/hyperlink" Target="https://www.planningportal.co.uk/" TargetMode="External"/><Relationship Id="rId34" Type="http://schemas.openxmlformats.org/officeDocument/2006/relationships/hyperlink" Target="https://www.gov.uk/government/publications/national-planning-policy-framework--2" TargetMode="External"/><Relationship Id="rId42" Type="http://schemas.openxmlformats.org/officeDocument/2006/relationships/hyperlink" Target="https://www.fenland.gov.uk/planningforms" TargetMode="External"/><Relationship Id="rId47" Type="http://schemas.openxmlformats.org/officeDocument/2006/relationships/hyperlink" Target="https://www.gov.uk/government/publications/national-planning-policy-framework--2" TargetMode="External"/><Relationship Id="rId50" Type="http://schemas.openxmlformats.org/officeDocument/2006/relationships/hyperlink" Target="https://www.legislation.gov.uk/uksi/2015/660/pdfs/uksi_20150660_en.pdf" TargetMode="External"/><Relationship Id="rId55" Type="http://schemas.openxmlformats.org/officeDocument/2006/relationships/hyperlink" Target="https://www.gov.uk/government/organisations/environment-agency" TargetMode="External"/><Relationship Id="rId63" Type="http://schemas.openxmlformats.org/officeDocument/2006/relationships/hyperlink" Target="https://www.gov.uk/government/publications/national-planning-policy-framework--2" TargetMode="External"/><Relationship Id="rId68" Type="http://schemas.openxmlformats.org/officeDocument/2006/relationships/hyperlink" Target="https://www.gov.uk/government/publications/national-planning-policy-framework--2" TargetMode="External"/><Relationship Id="rId76" Type="http://schemas.openxmlformats.org/officeDocument/2006/relationships/hyperlink" Target="https://www.gov.uk/government/publications/national-planning-policy-framework--2" TargetMode="External"/><Relationship Id="rId84" Type="http://schemas.openxmlformats.org/officeDocument/2006/relationships/hyperlink" Target="https://www.cambridgeshire.gov.uk/asset-library/transport-assessment-requirements.pdf" TargetMode="External"/><Relationship Id="rId89" Type="http://schemas.openxmlformats.org/officeDocument/2006/relationships/header" Target="header1.xml"/><Relationship Id="rId7" Type="http://schemas.openxmlformats.org/officeDocument/2006/relationships/hyperlink" Target="https://www.planningportal.co.uk/planning/planning-applications/paper-forms/find-and-download-paper-forms" TargetMode="External"/><Relationship Id="rId71" Type="http://schemas.openxmlformats.org/officeDocument/2006/relationships/hyperlink" Target="https://www.legislation.gov.uk/uksi/2015/595/contents/made" TargetMode="External"/><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enland.gov.uk/pay" TargetMode="External"/><Relationship Id="rId29" Type="http://schemas.openxmlformats.org/officeDocument/2006/relationships/hyperlink" Target="https://www.planningportal.co.uk/" TargetMode="External"/><Relationship Id="rId11" Type="http://schemas.openxmlformats.org/officeDocument/2006/relationships/hyperlink" Target="https://ecab.planningportal.co.uk/uploads/english_application_fees.pdf" TargetMode="External"/><Relationship Id="rId24" Type="http://schemas.openxmlformats.org/officeDocument/2006/relationships/hyperlink" Target="https://www.legislation.gov.uk/uksi/2015/595/contents/made" TargetMode="External"/><Relationship Id="rId32" Type="http://schemas.openxmlformats.org/officeDocument/2006/relationships/hyperlink" Target="https://www.planningportal.co.uk/" TargetMode="External"/><Relationship Id="rId37" Type="http://schemas.openxmlformats.org/officeDocument/2006/relationships/hyperlink" Target="https://www.gov.uk/government/publications/national-planning-policy-framework--2" TargetMode="External"/><Relationship Id="rId40" Type="http://schemas.openxmlformats.org/officeDocument/2006/relationships/hyperlink" Target="https://www.gov.uk/guidance/biodiversity-net-gain" TargetMode="External"/><Relationship Id="rId45" Type="http://schemas.openxmlformats.org/officeDocument/2006/relationships/hyperlink" Target="https://www.cambridgeshire.gov.uk/asset-library/imported-assets/SWGFD%20FINAL%20-%20November%202019.pdf" TargetMode="External"/><Relationship Id="rId53" Type="http://schemas.openxmlformats.org/officeDocument/2006/relationships/hyperlink" Target="https://www.legislation.gov.uk/uksi/2015/595/contents/made" TargetMode="External"/><Relationship Id="rId58" Type="http://schemas.openxmlformats.org/officeDocument/2006/relationships/hyperlink" Target="https://www.gov.uk/government/publications/health-impact-assessment-tools" TargetMode="External"/><Relationship Id="rId66" Type="http://schemas.openxmlformats.org/officeDocument/2006/relationships/hyperlink" Target="https://www.fenland.gov.uk/contaminatedland" TargetMode="External"/><Relationship Id="rId74" Type="http://schemas.openxmlformats.org/officeDocument/2006/relationships/hyperlink" Target="https://www.gov.uk/guidance/making-an-application" TargetMode="External"/><Relationship Id="rId79" Type="http://schemas.openxmlformats.org/officeDocument/2006/relationships/hyperlink" Target="https://www.mobileuk.org/codes-of-practice" TargetMode="External"/><Relationship Id="rId87" Type="http://schemas.openxmlformats.org/officeDocument/2006/relationships/hyperlink" Target="https://www.gov.uk/government/publications/national-planning-policy-framework--2" TargetMode="External"/><Relationship Id="rId5" Type="http://schemas.openxmlformats.org/officeDocument/2006/relationships/footnotes" Target="footnotes.xml"/><Relationship Id="rId61" Type="http://schemas.openxmlformats.org/officeDocument/2006/relationships/hyperlink" Target="https://www.fenland.gov.uk/article/13302/Heritage-Statements" TargetMode="External"/><Relationship Id="rId82" Type="http://schemas.openxmlformats.org/officeDocument/2006/relationships/hyperlink" Target="https://www.gov.uk/guidance/travel-plans-transport-assessments-and-statements"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www.legislation.gov.uk/uksi/1990/1519/contents/made" TargetMode="External"/><Relationship Id="rId14" Type="http://schemas.openxmlformats.org/officeDocument/2006/relationships/hyperlink" Target="https://www.legislation.gov.uk/uksi/2015/595/contents/made" TargetMode="External"/><Relationship Id="rId22" Type="http://schemas.openxmlformats.org/officeDocument/2006/relationships/hyperlink" Target="https://www.legislation.gov.uk/uksi/2015/595/contents/made" TargetMode="External"/><Relationship Id="rId27" Type="http://schemas.openxmlformats.org/officeDocument/2006/relationships/hyperlink" Target="https://www.planningportal.co.uk/" TargetMode="External"/><Relationship Id="rId30" Type="http://schemas.openxmlformats.org/officeDocument/2006/relationships/hyperlink" Target="https://www.legislation.gov.uk/uksi/2015/595/contents/made" TargetMode="External"/><Relationship Id="rId35" Type="http://schemas.openxmlformats.org/officeDocument/2006/relationships/hyperlink" Target="https://www.gov.uk/government/publications/national-planning-policy-framework--2" TargetMode="External"/><Relationship Id="rId43" Type="http://schemas.openxmlformats.org/officeDocument/2006/relationships/hyperlink" Target="https://www.gov.uk/guidance/biodiversity-net-gain" TargetMode="External"/><Relationship Id="rId48" Type="http://schemas.openxmlformats.org/officeDocument/2006/relationships/hyperlink" Target="https://www.gov.uk/government/publications/national-planning-policy-framework--2" TargetMode="External"/><Relationship Id="rId56" Type="http://schemas.openxmlformats.org/officeDocument/2006/relationships/hyperlink" Target="https://www.cambridgeshire.gov.uk/business/planning-and-development/flood-and-water/flood-risk-management" TargetMode="External"/><Relationship Id="rId64" Type="http://schemas.openxmlformats.org/officeDocument/2006/relationships/hyperlink" Target="https://assets.publishing.service.gov.uk/government/uploads/system/uploads/attachment_data/file/69450/pb13670-green-leaves-iii-1111071.pdf" TargetMode="External"/><Relationship Id="rId69" Type="http://schemas.openxmlformats.org/officeDocument/2006/relationships/hyperlink" Target="https://www.gov.uk/guidance/noise-impact-assessments-involving-calculations-or-modelling" TargetMode="External"/><Relationship Id="rId77" Type="http://schemas.openxmlformats.org/officeDocument/2006/relationships/hyperlink" Target="https://www.gov.uk/government/publications/national-planning-policy-framework--2" TargetMode="External"/><Relationship Id="rId8" Type="http://schemas.openxmlformats.org/officeDocument/2006/relationships/hyperlink" Target="https://ecab.planningportal.co.uk/uploads/english_application_fees.pdf" TargetMode="External"/><Relationship Id="rId51" Type="http://schemas.openxmlformats.org/officeDocument/2006/relationships/hyperlink" Target="https://www.gov.uk/government/publications/national-planning-policy-framework--2" TargetMode="External"/><Relationship Id="rId72" Type="http://schemas.openxmlformats.org/officeDocument/2006/relationships/hyperlink" Target="https://www.legislation.gov.uk/ukpga/1990/8/contents" TargetMode="External"/><Relationship Id="rId80" Type="http://schemas.openxmlformats.org/officeDocument/2006/relationships/hyperlink" Target="https://www.gov.uk/government/publications/national-planning-policy-framework--2" TargetMode="External"/><Relationship Id="rId85" Type="http://schemas.openxmlformats.org/officeDocument/2006/relationships/hyperlink" Target="https://www.cambridgeshire.gov.uk/asset-library/transport-assessment-requirements.pdf" TargetMode="Externa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legislation.gov.uk/ukdsi/2012/9780111527290" TargetMode="External"/><Relationship Id="rId17" Type="http://schemas.openxmlformats.org/officeDocument/2006/relationships/hyperlink" Target="https://www.legislation.gov.uk/uksi/2015/595/contents/made" TargetMode="External"/><Relationship Id="rId25" Type="http://schemas.openxmlformats.org/officeDocument/2006/relationships/hyperlink" Target="https://www.planningportal.co.uk/" TargetMode="External"/><Relationship Id="rId33" Type="http://schemas.openxmlformats.org/officeDocument/2006/relationships/hyperlink" Target="https://www.legislation.gov.uk/ukpga/1990/8/contents" TargetMode="External"/><Relationship Id="rId38" Type="http://schemas.openxmlformats.org/officeDocument/2006/relationships/hyperlink" Target="https://www.gov.uk/government/publications/national-planning-policy-framework--2" TargetMode="External"/><Relationship Id="rId46" Type="http://schemas.openxmlformats.org/officeDocument/2006/relationships/hyperlink" Target="https://www.cambridge.gov.uk/media/7107/cambridgeshire-flood-and-water-spd.pdf" TargetMode="External"/><Relationship Id="rId59" Type="http://schemas.openxmlformats.org/officeDocument/2006/relationships/hyperlink" Target="https://www.legislation.gov.uk/uksi/2015/660/pdfs/uksi_20150660_en.pdf" TargetMode="External"/><Relationship Id="rId67" Type="http://schemas.openxmlformats.org/officeDocument/2006/relationships/hyperlink" Target="https://www.gov.uk/government/publications/national-planning-policy-framework--2" TargetMode="External"/><Relationship Id="rId20" Type="http://schemas.openxmlformats.org/officeDocument/2006/relationships/hyperlink" Target="https://www.legislation.gov.uk/uksi/2015/595/contents/made" TargetMode="External"/><Relationship Id="rId41" Type="http://schemas.openxmlformats.org/officeDocument/2006/relationships/hyperlink" Target="https://www.gov.uk/government/publications/national-planning-policy-framework--2" TargetMode="External"/><Relationship Id="rId54" Type="http://schemas.openxmlformats.org/officeDocument/2006/relationships/hyperlink" Target="https://www.middevon.gov.uk/media/348235/householder-fra.pdf" TargetMode="External"/><Relationship Id="rId62" Type="http://schemas.openxmlformats.org/officeDocument/2006/relationships/hyperlink" Target="https://www.gov.uk/guidance/conserving-and-enhancing-the-historic-environment" TargetMode="External"/><Relationship Id="rId70" Type="http://schemas.openxmlformats.org/officeDocument/2006/relationships/hyperlink" Target="https://www.gov.uk/government/publications/national-planning-policy-framework--2" TargetMode="External"/><Relationship Id="rId75" Type="http://schemas.openxmlformats.org/officeDocument/2006/relationships/hyperlink" Target="https://www.gov.uk/government/publications/national-planning-policy-framework--2" TargetMode="External"/><Relationship Id="rId83" Type="http://schemas.openxmlformats.org/officeDocument/2006/relationships/hyperlink" Target="https://www.gov.uk/government/publications/national-planning-policy-framework--2" TargetMode="External"/><Relationship Id="rId88" Type="http://schemas.openxmlformats.org/officeDocument/2006/relationships/hyperlink" Target="https://www.gov.uk/government/publications/national-planning-policy-framework--2"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gov.uk/ukdsi/2012/9780111527290" TargetMode="External"/><Relationship Id="rId23" Type="http://schemas.openxmlformats.org/officeDocument/2006/relationships/hyperlink" Target="https://www.planningportal.co.uk/" TargetMode="External"/><Relationship Id="rId28" Type="http://schemas.openxmlformats.org/officeDocument/2006/relationships/hyperlink" Target="https://www.legislation.gov.uk/uksi/2015/595/contents/made" TargetMode="External"/><Relationship Id="rId36" Type="http://schemas.openxmlformats.org/officeDocument/2006/relationships/hyperlink" Target="https://www.iaqm.co.uk/text/guidance/air-quality-planning-guidance.pdf" TargetMode="External"/><Relationship Id="rId49" Type="http://schemas.openxmlformats.org/officeDocument/2006/relationships/hyperlink" Target="https://www.legislation.gov.uk/uksi/2015/660/pdfs/uksi_20150660_en.pdf" TargetMode="External"/><Relationship Id="rId57" Type="http://schemas.openxmlformats.org/officeDocument/2006/relationships/hyperlink" Target="https://www.gov.uk/guidance/flood-risk-assessment-flood-zones-1-2-3-and-3b" TargetMode="External"/><Relationship Id="rId10" Type="http://schemas.openxmlformats.org/officeDocument/2006/relationships/hyperlink" Target="https://www.planningportal.co.uk/app/fee-calculator?region=1" TargetMode="External"/><Relationship Id="rId31" Type="http://schemas.openxmlformats.org/officeDocument/2006/relationships/hyperlink" Target="https://www.planningportal.co.uk/" TargetMode="External"/><Relationship Id="rId44" Type="http://schemas.openxmlformats.org/officeDocument/2006/relationships/hyperlink" Target="https://www.gov.uk/government/publications/national-planning-policy-framework--2" TargetMode="External"/><Relationship Id="rId52" Type="http://schemas.openxmlformats.org/officeDocument/2006/relationships/hyperlink" Target="https://www.gov.uk/government/publications/planning-application-forms-templates-for-local-planning-authorities" TargetMode="External"/><Relationship Id="rId60" Type="http://schemas.openxmlformats.org/officeDocument/2006/relationships/hyperlink" Target="https://www.gov.uk/government/publications/national-planning-policy-framework--2" TargetMode="External"/><Relationship Id="rId65" Type="http://schemas.openxmlformats.org/officeDocument/2006/relationships/hyperlink" Target="https://www.gov.uk/government/publications/land-contamination-risk-management-lcrm" TargetMode="External"/><Relationship Id="rId73" Type="http://schemas.openxmlformats.org/officeDocument/2006/relationships/hyperlink" Target="https://www.gov.uk/government/publications/national-planning-policy-framework--2" TargetMode="External"/><Relationship Id="rId78" Type="http://schemas.openxmlformats.org/officeDocument/2006/relationships/hyperlink" Target="https://www.gov.uk/government/publications/national-planning-policy-framework--2" TargetMode="External"/><Relationship Id="rId81" Type="http://schemas.openxmlformats.org/officeDocument/2006/relationships/hyperlink" Target="https://www.cambridgeshire.gov.uk/business/planning-and-development/developing-new-communities" TargetMode="External"/><Relationship Id="rId86" Type="http://schemas.openxmlformats.org/officeDocument/2006/relationships/hyperlink" Target="https://www.gov.uk/guidance/travel-plans-transport-assessments-and-statements" TargetMode="External"/><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enland.gov.uk/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5398</Words>
  <Characters>30771</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Leigh</dc:creator>
  <cp:keywords/>
  <dc:description/>
  <cp:lastModifiedBy>Charlotte West</cp:lastModifiedBy>
  <cp:revision>2</cp:revision>
  <dcterms:created xsi:type="dcterms:W3CDTF">2024-09-16T10:26:00Z</dcterms:created>
  <dcterms:modified xsi:type="dcterms:W3CDTF">2024-09-16T10:26:00Z</dcterms:modified>
</cp:coreProperties>
</file>